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80"/>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3207"/>
        <w:gridCol w:w="6381"/>
      </w:tblGrid>
      <w:tr w:rsidR="00CA0DAB" w:rsidRPr="00E14DE3" w14:paraId="18742FC9" w14:textId="77777777" w:rsidTr="00D563F6">
        <w:trPr>
          <w:trHeight w:val="1256"/>
        </w:trPr>
        <w:tc>
          <w:tcPr>
            <w:tcW w:w="3207" w:type="dxa"/>
            <w:tcBorders>
              <w:top w:val="nil"/>
              <w:left w:val="nil"/>
              <w:right w:val="nil"/>
              <w:tl2br w:val="nil"/>
              <w:tr2bl w:val="nil"/>
            </w:tcBorders>
            <w:tcMar>
              <w:top w:w="0" w:type="dxa"/>
              <w:left w:w="108" w:type="dxa"/>
              <w:bottom w:w="0" w:type="dxa"/>
              <w:right w:w="108" w:type="dxa"/>
            </w:tcMar>
          </w:tcPr>
          <w:bookmarkStart w:id="0" w:name="_Hlk212211686"/>
          <w:p w14:paraId="72B222B5" w14:textId="77777777" w:rsidR="00CA0DAB" w:rsidRPr="00E14DE3" w:rsidRDefault="00CA0DAB" w:rsidP="00D563F6">
            <w:pPr>
              <w:jc w:val="center"/>
            </w:pPr>
            <w:r w:rsidRPr="00E14DE3">
              <w:rPr>
                <w:b/>
                <w:bCs/>
                <w:noProof/>
                <w:sz w:val="26"/>
                <w:lang w:val="en-US"/>
              </w:rPr>
              <mc:AlternateContent>
                <mc:Choice Requires="wps">
                  <w:drawing>
                    <wp:anchor distT="0" distB="0" distL="114300" distR="114300" simplePos="0" relativeHeight="251665408" behindDoc="0" locked="0" layoutInCell="1" allowOverlap="1" wp14:anchorId="4B79BD03" wp14:editId="185500CC">
                      <wp:simplePos x="0" y="0"/>
                      <wp:positionH relativeFrom="column">
                        <wp:posOffset>529590</wp:posOffset>
                      </wp:positionH>
                      <wp:positionV relativeFrom="paragraph">
                        <wp:posOffset>451688</wp:posOffset>
                      </wp:positionV>
                      <wp:extent cx="819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9572A6" id="_x0000_t32" coordsize="21600,21600" o:spt="32" o:oned="t" path="m,l21600,21600e" filled="f">
                      <v:path arrowok="t" fillok="f" o:connecttype="none"/>
                      <o:lock v:ext="edit" shapetype="t"/>
                    </v:shapetype>
                    <v:shape id="Straight Arrow Connector 2" o:spid="_x0000_s1026" type="#_x0000_t32" style="position:absolute;margin-left:41.7pt;margin-top:35.55pt;width:6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6F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"/>
                  </w:pict>
                </mc:Fallback>
              </mc:AlternateContent>
            </w:r>
            <w:r w:rsidRPr="00E14DE3">
              <w:rPr>
                <w:b/>
                <w:bCs/>
                <w:sz w:val="26"/>
              </w:rPr>
              <w:t>ỦY BAN NHÂN DÂN</w:t>
            </w:r>
            <w:r w:rsidRPr="00E14DE3">
              <w:rPr>
                <w:b/>
                <w:bCs/>
                <w:sz w:val="26"/>
              </w:rPr>
              <w:br/>
              <w:t>TỈNH NINH BÌNH</w:t>
            </w:r>
          </w:p>
          <w:p w14:paraId="36EA5E15" w14:textId="3B9336DC" w:rsidR="00CA0DAB" w:rsidRPr="00E14DE3" w:rsidRDefault="00CA0DAB" w:rsidP="00E07157">
            <w:pPr>
              <w:jc w:val="center"/>
            </w:pPr>
            <w:r w:rsidRPr="00E14DE3">
              <w:t>(</w:t>
            </w:r>
            <w:r w:rsidRPr="00E14DE3">
              <w:rPr>
                <w:b/>
              </w:rPr>
              <w:t>Dự thảo</w:t>
            </w:r>
            <w:r w:rsidRPr="00F37CD1">
              <w:t>)</w:t>
            </w:r>
          </w:p>
        </w:tc>
        <w:tc>
          <w:tcPr>
            <w:tcW w:w="6381" w:type="dxa"/>
            <w:tcBorders>
              <w:top w:val="nil"/>
              <w:left w:val="nil"/>
              <w:right w:val="nil"/>
              <w:tl2br w:val="nil"/>
              <w:tr2bl w:val="nil"/>
            </w:tcBorders>
            <w:tcMar>
              <w:top w:w="0" w:type="dxa"/>
              <w:left w:w="108" w:type="dxa"/>
              <w:bottom w:w="0" w:type="dxa"/>
              <w:right w:w="108" w:type="dxa"/>
            </w:tcMar>
          </w:tcPr>
          <w:p w14:paraId="58282DDC" w14:textId="77777777" w:rsidR="00CA0DAB" w:rsidRPr="00E14DE3" w:rsidRDefault="00CA0DAB" w:rsidP="00D563F6">
            <w:pPr>
              <w:jc w:val="center"/>
            </w:pPr>
            <w:r w:rsidRPr="00E14DE3">
              <w:rPr>
                <w:b/>
                <w:bCs/>
                <w:noProof/>
                <w:sz w:val="26"/>
                <w:lang w:val="en-US"/>
              </w:rPr>
              <mc:AlternateContent>
                <mc:Choice Requires="wps">
                  <w:drawing>
                    <wp:anchor distT="0" distB="0" distL="114300" distR="114300" simplePos="0" relativeHeight="251666432" behindDoc="0" locked="0" layoutInCell="1" allowOverlap="1" wp14:anchorId="100C4A62" wp14:editId="428E54E3">
                      <wp:simplePos x="0" y="0"/>
                      <wp:positionH relativeFrom="column">
                        <wp:posOffset>817245</wp:posOffset>
                      </wp:positionH>
                      <wp:positionV relativeFrom="paragraph">
                        <wp:posOffset>485978</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CC91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38.25pt" to="235.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"/>
                  </w:pict>
                </mc:Fallback>
              </mc:AlternateContent>
            </w:r>
            <w:r w:rsidRPr="00E14DE3">
              <w:rPr>
                <w:b/>
                <w:bCs/>
                <w:sz w:val="26"/>
              </w:rPr>
              <w:t>CỘNG HÒA XÃ HỘI CHỦ NGHĨA VIỆT NAM</w:t>
            </w:r>
            <w:r w:rsidRPr="00E14DE3">
              <w:rPr>
                <w:b/>
                <w:bCs/>
              </w:rPr>
              <w:br/>
              <w:t xml:space="preserve">Độc lập - Tự do - Hạnh phúc </w:t>
            </w:r>
            <w:r w:rsidRPr="00E14DE3">
              <w:rPr>
                <w:i/>
                <w:iCs/>
              </w:rPr>
              <w:t xml:space="preserve">           </w:t>
            </w:r>
          </w:p>
        </w:tc>
      </w:tr>
    </w:tbl>
    <w:p w14:paraId="3C59E3D9" w14:textId="77777777" w:rsidR="001A0A43" w:rsidRPr="00E14DE3" w:rsidRDefault="001A0A43" w:rsidP="008C7021">
      <w:pPr>
        <w:tabs>
          <w:tab w:val="left" w:pos="567"/>
        </w:tabs>
        <w:spacing w:before="0"/>
        <w:jc w:val="center"/>
        <w:rPr>
          <w:b/>
          <w:szCs w:val="28"/>
        </w:rPr>
      </w:pPr>
      <w:r w:rsidRPr="00E14DE3">
        <w:rPr>
          <w:b/>
          <w:szCs w:val="28"/>
        </w:rPr>
        <w:t>QUY ĐỊNH</w:t>
      </w:r>
    </w:p>
    <w:p w14:paraId="5F86CDA7" w14:textId="77777777" w:rsidR="001A0A43" w:rsidRPr="00E14DE3" w:rsidRDefault="001A0A43" w:rsidP="008C7021">
      <w:pPr>
        <w:tabs>
          <w:tab w:val="left" w:pos="567"/>
        </w:tabs>
        <w:spacing w:before="0"/>
        <w:jc w:val="center"/>
        <w:rPr>
          <w:b/>
          <w:szCs w:val="28"/>
        </w:rPr>
      </w:pPr>
      <w:r w:rsidRPr="00E14DE3">
        <w:rPr>
          <w:b/>
          <w:szCs w:val="28"/>
        </w:rPr>
        <w:t xml:space="preserve">Thực hiện nếp sống văn minh trong việc cưới, việc tang và lễ hội </w:t>
      </w:r>
    </w:p>
    <w:p w14:paraId="518C66FE" w14:textId="77777777" w:rsidR="001A0A43" w:rsidRPr="00E14DE3" w:rsidRDefault="001A0A43" w:rsidP="008C7021">
      <w:pPr>
        <w:tabs>
          <w:tab w:val="left" w:pos="567"/>
        </w:tabs>
        <w:spacing w:before="0"/>
        <w:jc w:val="center"/>
        <w:rPr>
          <w:b/>
          <w:szCs w:val="28"/>
        </w:rPr>
      </w:pPr>
      <w:r w:rsidRPr="00E14DE3">
        <w:rPr>
          <w:b/>
          <w:szCs w:val="28"/>
        </w:rPr>
        <w:t xml:space="preserve">trên địa bàn tỉnh </w:t>
      </w:r>
      <w:r w:rsidR="006B1F15" w:rsidRPr="00E14DE3">
        <w:rPr>
          <w:b/>
          <w:szCs w:val="28"/>
        </w:rPr>
        <w:t>Ninh Bình</w:t>
      </w:r>
    </w:p>
    <w:p w14:paraId="12580A9F" w14:textId="770491E7" w:rsidR="001A0A43" w:rsidRPr="00E14DE3" w:rsidRDefault="001A0A43" w:rsidP="008C7021">
      <w:pPr>
        <w:tabs>
          <w:tab w:val="left" w:pos="567"/>
        </w:tabs>
        <w:spacing w:before="0"/>
        <w:jc w:val="center"/>
        <w:rPr>
          <w:i/>
          <w:szCs w:val="28"/>
        </w:rPr>
      </w:pPr>
      <w:r w:rsidRPr="00E14DE3">
        <w:rPr>
          <w:i/>
          <w:szCs w:val="28"/>
        </w:rPr>
        <w:t>(Ban hành kèm theo Quyết định số /20</w:t>
      </w:r>
      <w:r w:rsidR="00CA0DAB" w:rsidRPr="00E14DE3">
        <w:rPr>
          <w:i/>
          <w:szCs w:val="28"/>
        </w:rPr>
        <w:t>25/QĐ-UBND</w:t>
      </w:r>
      <w:r w:rsidR="009D018E" w:rsidRPr="009D018E">
        <w:rPr>
          <w:i/>
          <w:szCs w:val="28"/>
        </w:rPr>
        <w:t xml:space="preserve"> ngày .. tháng .. năm 2025</w:t>
      </w:r>
      <w:r w:rsidRPr="00E14DE3">
        <w:rPr>
          <w:i/>
          <w:szCs w:val="28"/>
        </w:rPr>
        <w:t>)</w:t>
      </w:r>
    </w:p>
    <w:p w14:paraId="569C4243" w14:textId="77777777" w:rsidR="00CA0DAB" w:rsidRPr="00E14DE3" w:rsidRDefault="00CA0DAB" w:rsidP="008C7021">
      <w:pPr>
        <w:spacing w:before="0"/>
        <w:ind w:firstLine="560"/>
        <w:jc w:val="center"/>
        <w:rPr>
          <w:b/>
          <w:bCs/>
        </w:rPr>
      </w:pPr>
    </w:p>
    <w:p w14:paraId="43A6EFA3" w14:textId="77777777" w:rsidR="001A0A43" w:rsidRPr="00E14DE3" w:rsidRDefault="001A0A43" w:rsidP="008C7021">
      <w:pPr>
        <w:spacing w:before="0"/>
        <w:jc w:val="center"/>
        <w:rPr>
          <w:b/>
          <w:bCs/>
        </w:rPr>
      </w:pPr>
      <w:r w:rsidRPr="00E14DE3">
        <w:rPr>
          <w:b/>
          <w:bCs/>
        </w:rPr>
        <w:t>Chương </w:t>
      </w:r>
      <w:bookmarkStart w:id="1" w:name="Chuong_I"/>
      <w:bookmarkEnd w:id="1"/>
      <w:r w:rsidRPr="00E14DE3">
        <w:rPr>
          <w:b/>
          <w:bCs/>
        </w:rPr>
        <w:t>I</w:t>
      </w:r>
    </w:p>
    <w:p w14:paraId="76441E3F" w14:textId="77777777" w:rsidR="001A0A43" w:rsidRPr="00E14DE3" w:rsidRDefault="001A0A43" w:rsidP="008C7021">
      <w:pPr>
        <w:spacing w:before="0"/>
        <w:jc w:val="center"/>
        <w:rPr>
          <w:b/>
          <w:bCs/>
        </w:rPr>
      </w:pPr>
      <w:r w:rsidRPr="00E14DE3">
        <w:rPr>
          <w:b/>
          <w:bCs/>
        </w:rPr>
        <w:t>QUY ĐỊNH CHUNG</w:t>
      </w:r>
    </w:p>
    <w:p w14:paraId="2E495584" w14:textId="77777777" w:rsidR="001A0A43" w:rsidRPr="00E14DE3" w:rsidRDefault="001A0A43" w:rsidP="008C7021">
      <w:pPr>
        <w:spacing w:before="0"/>
        <w:ind w:firstLine="561"/>
        <w:jc w:val="center"/>
        <w:rPr>
          <w:b/>
          <w:bCs/>
        </w:rPr>
      </w:pPr>
    </w:p>
    <w:p w14:paraId="4E6281E4" w14:textId="77777777" w:rsidR="001A0A43" w:rsidRPr="00E14DE3" w:rsidRDefault="001A0A43" w:rsidP="008C7021">
      <w:pPr>
        <w:tabs>
          <w:tab w:val="left" w:pos="545"/>
        </w:tabs>
        <w:spacing w:before="80"/>
        <w:ind w:firstLine="560"/>
        <w:rPr>
          <w:b/>
        </w:rPr>
      </w:pPr>
      <w:r w:rsidRPr="00E14DE3">
        <w:rPr>
          <w:b/>
        </w:rPr>
        <w:t>Điều 1. Phạm vi điều chỉnh và đối tượng áp dụng</w:t>
      </w:r>
    </w:p>
    <w:p w14:paraId="341DF8F9" w14:textId="77777777" w:rsidR="006B1F15" w:rsidRPr="00E14DE3" w:rsidRDefault="001A0A43" w:rsidP="008C7021">
      <w:pPr>
        <w:tabs>
          <w:tab w:val="left" w:pos="545"/>
        </w:tabs>
        <w:spacing w:before="80"/>
        <w:ind w:firstLine="560"/>
      </w:pPr>
      <w:r w:rsidRPr="00E14DE3">
        <w:t xml:space="preserve">1. Phạm vi điều chỉnh: Quy định này quy định việc thực hiện nếp sống văn minh trong việc cưới, việc tang và lễ hội trên địa bàn tỉnh </w:t>
      </w:r>
      <w:r w:rsidR="006B1F15" w:rsidRPr="00E14DE3">
        <w:t>Ninh Bình</w:t>
      </w:r>
      <w:r w:rsidRPr="00E14DE3">
        <w:t xml:space="preserve">. </w:t>
      </w:r>
    </w:p>
    <w:p w14:paraId="7CE52692" w14:textId="464EDD9F" w:rsidR="001A0A43" w:rsidRPr="00E14DE3" w:rsidRDefault="001A0A43" w:rsidP="008C7021">
      <w:pPr>
        <w:tabs>
          <w:tab w:val="left" w:pos="545"/>
        </w:tabs>
        <w:spacing w:before="80"/>
        <w:ind w:firstLine="560"/>
      </w:pPr>
      <w:r w:rsidRPr="00E14DE3">
        <w:t xml:space="preserve">2. Đối tượng áp dụng: Quy định này áp dụng đối với các </w:t>
      </w:r>
      <w:r w:rsidR="00D97CA9" w:rsidRPr="00E14DE3">
        <w:t>tổ chức, cá nhân người Việt Nam và các tổ chức, cá nhân người nước ngoài</w:t>
      </w:r>
      <w:r w:rsidR="00101DE6" w:rsidRPr="00101DE6">
        <w:t xml:space="preserve"> </w:t>
      </w:r>
      <w:r w:rsidR="00101DE6" w:rsidRPr="00554AA7">
        <w:t>khi tổ chức,</w:t>
      </w:r>
      <w:r w:rsidR="00D97CA9" w:rsidRPr="00E14DE3">
        <w:t xml:space="preserve"> tham gia vào việc cưới, việc tang và lễ hội trên địa bàn tỉnh Ninh Bình.</w:t>
      </w:r>
    </w:p>
    <w:p w14:paraId="2EE353A7" w14:textId="141147A6" w:rsidR="00C87102" w:rsidRPr="0000077C" w:rsidRDefault="001A0A43" w:rsidP="008C7021">
      <w:pPr>
        <w:tabs>
          <w:tab w:val="left" w:pos="545"/>
        </w:tabs>
        <w:spacing w:before="80"/>
        <w:ind w:firstLine="560"/>
        <w:rPr>
          <w:b/>
        </w:rPr>
      </w:pPr>
      <w:r w:rsidRPr="00E14DE3">
        <w:rPr>
          <w:b/>
        </w:rPr>
        <w:t xml:space="preserve">Điều 2. </w:t>
      </w:r>
      <w:r w:rsidR="00C87102" w:rsidRPr="00F04840">
        <w:rPr>
          <w:b/>
          <w:bCs/>
        </w:rPr>
        <w:t>Nguyên tắc thực hiện chung</w:t>
      </w:r>
    </w:p>
    <w:p w14:paraId="38B6AB00" w14:textId="1B0B6019" w:rsidR="009A5AA4" w:rsidRPr="00F04840" w:rsidRDefault="009A5AA4" w:rsidP="008C7021">
      <w:pPr>
        <w:pStyle w:val="NormalWeb"/>
        <w:shd w:val="clear" w:color="auto" w:fill="FFFFFF"/>
        <w:spacing w:before="80" w:beforeAutospacing="0" w:after="0" w:afterAutospacing="0"/>
        <w:ind w:firstLine="567"/>
        <w:jc w:val="both"/>
        <w:rPr>
          <w:color w:val="000000"/>
          <w:sz w:val="28"/>
          <w:szCs w:val="28"/>
          <w:lang w:val="vi-VN"/>
        </w:rPr>
      </w:pPr>
      <w:r w:rsidRPr="00F04840">
        <w:rPr>
          <w:color w:val="000000"/>
          <w:sz w:val="28"/>
          <w:szCs w:val="28"/>
          <w:lang w:val="vi-VN"/>
        </w:rPr>
        <w:t>1. Chấp hành chủ trương, đường lối của Đảng, chính sách, pháp luật của Nhà nước và các quy định có liên quan trong</w:t>
      </w:r>
      <w:r w:rsidR="00C248BC" w:rsidRPr="00F04840">
        <w:rPr>
          <w:color w:val="000000"/>
          <w:sz w:val="28"/>
          <w:szCs w:val="28"/>
          <w:lang w:val="vi-VN"/>
        </w:rPr>
        <w:t xml:space="preserve"> </w:t>
      </w:r>
      <w:r w:rsidR="00C248BC" w:rsidRPr="00F04840">
        <w:rPr>
          <w:sz w:val="28"/>
          <w:szCs w:val="28"/>
        </w:rPr>
        <w:t>việc tổ chức</w:t>
      </w:r>
      <w:r w:rsidRPr="00F04840">
        <w:rPr>
          <w:color w:val="000000"/>
          <w:sz w:val="28"/>
          <w:szCs w:val="28"/>
          <w:lang w:val="vi-VN"/>
        </w:rPr>
        <w:t xml:space="preserve"> thực hiện việc cưới, việc tang và lễ hội.</w:t>
      </w:r>
    </w:p>
    <w:p w14:paraId="2F3AD2E4" w14:textId="7E0F7D17" w:rsidR="00D7557B" w:rsidRPr="00D7557B" w:rsidRDefault="009A5AA4" w:rsidP="008C7021">
      <w:pPr>
        <w:spacing w:before="80"/>
        <w:ind w:firstLine="567"/>
      </w:pPr>
      <w:r w:rsidRPr="00F04840">
        <w:rPr>
          <w:color w:val="000000"/>
          <w:szCs w:val="28"/>
        </w:rPr>
        <w:t xml:space="preserve">2. </w:t>
      </w:r>
      <w:r w:rsidR="00D7557B" w:rsidRPr="00F04840">
        <w:rPr>
          <w:szCs w:val="28"/>
        </w:rPr>
        <w:t xml:space="preserve">Tổ </w:t>
      </w:r>
      <w:r w:rsidR="00F04840" w:rsidRPr="00F04840">
        <w:rPr>
          <w:szCs w:val="28"/>
        </w:rPr>
        <w:t>chức việc cưới, việc tang và lễ hội phải bảo đảm trang trọng, tiết kiệm, lành mạnh, văn minh, an toàn; phù hợp với thuần phong, mỹ tục, truyền thống văn hóa tốt đẹp của dân tộc và điều kiện thực tiễn của địa phương</w:t>
      </w:r>
      <w:r w:rsidR="00D7557B" w:rsidRPr="00F04840">
        <w:rPr>
          <w:szCs w:val="28"/>
        </w:rPr>
        <w:t>.</w:t>
      </w:r>
    </w:p>
    <w:p w14:paraId="4812DEDC" w14:textId="4B2D5355" w:rsidR="002727A8" w:rsidRPr="002727A8" w:rsidRDefault="009A5AA4" w:rsidP="008C7021">
      <w:pPr>
        <w:pStyle w:val="NormalWeb"/>
        <w:shd w:val="clear" w:color="auto" w:fill="FFFFFF"/>
        <w:spacing w:before="80" w:beforeAutospacing="0" w:after="0" w:afterAutospacing="0"/>
        <w:ind w:firstLine="567"/>
        <w:jc w:val="both"/>
        <w:rPr>
          <w:sz w:val="28"/>
          <w:szCs w:val="28"/>
          <w:lang w:val="vi-VN"/>
        </w:rPr>
      </w:pPr>
      <w:r w:rsidRPr="00E14DE3">
        <w:rPr>
          <w:sz w:val="28"/>
          <w:szCs w:val="28"/>
          <w:lang w:val="vi-VN"/>
        </w:rPr>
        <w:t xml:space="preserve">3. </w:t>
      </w:r>
      <w:r w:rsidR="002727A8" w:rsidRPr="002727A8">
        <w:rPr>
          <w:sz w:val="28"/>
          <w:szCs w:val="28"/>
          <w:lang w:val="vi-VN"/>
        </w:rPr>
        <w:t>Việc tổ chức việc cưới, việc tang và lễ hội phải phù hợp với hương ước, quy ước của thôn, xóm, bản, tổ dân phố đã được cơ quan nhà nước có thẩm quyền công nhận.</w:t>
      </w:r>
    </w:p>
    <w:p w14:paraId="0461463F" w14:textId="0A1433E2" w:rsidR="0095428D" w:rsidRPr="0095428D" w:rsidRDefault="002727A8" w:rsidP="008C7021">
      <w:pPr>
        <w:pStyle w:val="NormalWeb"/>
        <w:shd w:val="clear" w:color="auto" w:fill="FFFFFF"/>
        <w:spacing w:before="80" w:beforeAutospacing="0" w:after="0" w:afterAutospacing="0"/>
        <w:ind w:firstLine="567"/>
        <w:jc w:val="both"/>
        <w:rPr>
          <w:sz w:val="28"/>
          <w:szCs w:val="28"/>
          <w:lang w:val="vi-VN"/>
        </w:rPr>
      </w:pPr>
      <w:r w:rsidRPr="00E14DE3">
        <w:rPr>
          <w:sz w:val="28"/>
          <w:szCs w:val="28"/>
          <w:lang w:val="vi-VN"/>
        </w:rPr>
        <w:t>4.</w:t>
      </w:r>
      <w:r w:rsidRPr="00507C4D">
        <w:rPr>
          <w:rFonts w:eastAsiaTheme="minorEastAsia" w:cstheme="minorBidi"/>
          <w:sz w:val="28"/>
          <w:szCs w:val="22"/>
          <w:lang w:val="vi-VN" w:eastAsia="ko-KR"/>
        </w:rPr>
        <w:t xml:space="preserve"> </w:t>
      </w:r>
      <w:r w:rsidR="00BA48F6" w:rsidRPr="00BA48F6">
        <w:rPr>
          <w:sz w:val="28"/>
          <w:szCs w:val="28"/>
        </w:rPr>
        <w:t>Không lợi dụng việc cưới, việc tang, lễ hội để hoạt động, tuyên truyền trái pháp luật; chống phá Nhà nước Cộng hòa xã hội chủ nghĩa Việt Nam; chia rẽ khối đại đoàn kết toàn dân tộc; gây mất đoàn kết trong cộng đồng, dòng họ, gia đình; gây mất an ninh, trật tự; trục lợi cá nhân hoặc thực hiện các hành vi trái với đạo đức xã hội</w:t>
      </w:r>
      <w:r w:rsidR="0095428D" w:rsidRPr="0095428D">
        <w:rPr>
          <w:sz w:val="28"/>
          <w:szCs w:val="28"/>
        </w:rPr>
        <w:t>.</w:t>
      </w:r>
    </w:p>
    <w:p w14:paraId="1A03BE00" w14:textId="7B0417A0" w:rsidR="00507C4D" w:rsidRPr="00507C4D" w:rsidRDefault="002727A8" w:rsidP="008C7021">
      <w:pPr>
        <w:pStyle w:val="NormalWeb"/>
        <w:shd w:val="clear" w:color="auto" w:fill="FFFFFF"/>
        <w:spacing w:before="80" w:beforeAutospacing="0" w:after="0" w:afterAutospacing="0"/>
        <w:ind w:firstLine="567"/>
        <w:jc w:val="both"/>
        <w:rPr>
          <w:sz w:val="28"/>
          <w:szCs w:val="28"/>
          <w:lang w:val="vi-VN"/>
        </w:rPr>
      </w:pPr>
      <w:r w:rsidRPr="00E14DE3">
        <w:rPr>
          <w:sz w:val="28"/>
          <w:szCs w:val="28"/>
          <w:lang w:val="vi-VN"/>
        </w:rPr>
        <w:t xml:space="preserve">5. </w:t>
      </w:r>
      <w:r w:rsidR="00507C4D" w:rsidRPr="00507C4D">
        <w:rPr>
          <w:sz w:val="28"/>
          <w:szCs w:val="28"/>
          <w:lang w:val="vi-VN"/>
        </w:rPr>
        <w:t>Không tàng trữ, kinh doanh, lưu hành, sử dụng xuất bản phẩm, văn hóa phẩm thuộc danh mục cấm; không tổ chức, tham gia các hoạt động mê tín dị đoan, đánh bạc dưới bất kỳ hình thức nào; không rải</w:t>
      </w:r>
      <w:r w:rsidR="00D5365F" w:rsidRPr="00D5365F">
        <w:rPr>
          <w:sz w:val="28"/>
          <w:szCs w:val="28"/>
          <w:lang w:val="vi-VN"/>
        </w:rPr>
        <w:t xml:space="preserve"> và</w:t>
      </w:r>
      <w:r w:rsidR="00507C4D" w:rsidRPr="00507C4D">
        <w:rPr>
          <w:sz w:val="28"/>
          <w:szCs w:val="28"/>
          <w:lang w:val="vi-VN"/>
        </w:rPr>
        <w:t xml:space="preserve"> đốt </w:t>
      </w:r>
      <w:r w:rsidR="00D5365F" w:rsidRPr="00507C4D">
        <w:rPr>
          <w:sz w:val="28"/>
          <w:szCs w:val="28"/>
          <w:lang w:val="vi-VN"/>
        </w:rPr>
        <w:t>tiền,</w:t>
      </w:r>
      <w:r w:rsidR="00D5365F" w:rsidRPr="00D5365F">
        <w:rPr>
          <w:sz w:val="28"/>
          <w:szCs w:val="28"/>
          <w:lang w:val="vi-VN"/>
        </w:rPr>
        <w:t xml:space="preserve"> </w:t>
      </w:r>
      <w:r w:rsidR="00507C4D" w:rsidRPr="00507C4D">
        <w:rPr>
          <w:sz w:val="28"/>
          <w:szCs w:val="28"/>
          <w:lang w:val="vi-VN"/>
        </w:rPr>
        <w:t>vàng mã ngoài khu vực quy định; không có hành vi xâm hại di tích lịch sử – văn hóa, danh lam thắng cảnh, cảnh quan, môi trường sinh thái.</w:t>
      </w:r>
    </w:p>
    <w:p w14:paraId="1CF2B7BD" w14:textId="539D44F4" w:rsidR="004200C2" w:rsidRPr="002727A8" w:rsidRDefault="00301DBB" w:rsidP="008C7021">
      <w:pPr>
        <w:spacing w:before="80"/>
        <w:ind w:firstLine="567"/>
        <w:rPr>
          <w:szCs w:val="28"/>
        </w:rPr>
      </w:pPr>
      <w:r w:rsidRPr="002E3E54">
        <w:t xml:space="preserve">6. </w:t>
      </w:r>
      <w:r w:rsidR="004200C2" w:rsidRPr="004200C2">
        <w:rPr>
          <w:szCs w:val="28"/>
        </w:rPr>
        <w:t>Không để ảnh hưởng đến trật tự, an toàn giao thông và các hoạt động công cộng; phải thực hiện nghiêm các quy định của pháp luật về bảo vệ môi trường, vệ sinh an toàn thực phẩm, phòng, chống dịch bệnh và phòng, chống cháy, nổ trong quá trình tổ chức việc cưới, việc tang và lễ hội.</w:t>
      </w:r>
    </w:p>
    <w:p w14:paraId="7EDB6907" w14:textId="77777777" w:rsidR="00301DBB" w:rsidRPr="00955DCA" w:rsidRDefault="00ED32A4" w:rsidP="008C7021">
      <w:pPr>
        <w:pStyle w:val="NormalWeb"/>
        <w:shd w:val="clear" w:color="auto" w:fill="FFFFFF"/>
        <w:spacing w:before="80" w:beforeAutospacing="0" w:after="0" w:afterAutospacing="0"/>
        <w:ind w:firstLine="567"/>
        <w:jc w:val="both"/>
        <w:rPr>
          <w:sz w:val="28"/>
          <w:szCs w:val="28"/>
          <w:lang w:val="vi-VN"/>
        </w:rPr>
      </w:pPr>
      <w:r w:rsidRPr="00ED32A4">
        <w:rPr>
          <w:sz w:val="28"/>
          <w:szCs w:val="28"/>
          <w:lang w:val="vi-VN"/>
        </w:rPr>
        <w:t xml:space="preserve">7. </w:t>
      </w:r>
      <w:r w:rsidR="00301DBB" w:rsidRPr="007A426E">
        <w:rPr>
          <w:sz w:val="28"/>
          <w:szCs w:val="28"/>
          <w:lang w:val="vi-VN"/>
        </w:rPr>
        <w:t xml:space="preserve">Phải giữ gìn sự yên tĩnh, hạn chế gây tiếng ồn vào ban đêm. Việc sử dụng âm thanh trong việc cưới, việc tang và lễ hội phải bảo đảm không vượt quá giới </w:t>
      </w:r>
      <w:r w:rsidR="00301DBB" w:rsidRPr="007A426E">
        <w:rPr>
          <w:sz w:val="28"/>
          <w:szCs w:val="28"/>
          <w:lang w:val="vi-VN"/>
        </w:rPr>
        <w:lastRenderedPageBreak/>
        <w:t xml:space="preserve">hạn tối đa cho phép theo Quy chuẩn kỹ thuật quốc gia về tiếng ồn QCVN 26:2025/BNNMT ban hành kèm theo Thông tư số 01/2025/TT-BNNMT ngày 15 tháng 5 năm 2025 của Bộ trưởng Bộ Nông nghiệp và Môi trường quy định ba Quy chuẩn kỹ thuật quốc gia về chất lượng môi trường xung quanh </w:t>
      </w:r>
      <w:r w:rsidR="00301DBB" w:rsidRPr="001B0CD1">
        <w:rPr>
          <w:i/>
          <w:iCs/>
          <w:sz w:val="28"/>
          <w:szCs w:val="28"/>
          <w:lang w:val="vi-VN"/>
        </w:rPr>
        <w:t>(sau đây gọi tắt là Quy chuẩn QCVN 26:2025/BNNMT về tiếng ồn).</w:t>
      </w:r>
    </w:p>
    <w:p w14:paraId="278EC126" w14:textId="764B1450" w:rsidR="007B6BB4" w:rsidRPr="00301DBB" w:rsidRDefault="007B6BB4" w:rsidP="008C7021">
      <w:pPr>
        <w:pStyle w:val="NormalWeb"/>
        <w:shd w:val="clear" w:color="auto" w:fill="FFFFFF"/>
        <w:spacing w:before="80" w:beforeAutospacing="0" w:after="0" w:afterAutospacing="0"/>
        <w:ind w:firstLine="567"/>
        <w:jc w:val="both"/>
        <w:rPr>
          <w:spacing w:val="-6"/>
          <w:sz w:val="28"/>
          <w:szCs w:val="28"/>
          <w:shd w:val="clear" w:color="auto" w:fill="FFFFFF"/>
          <w:lang w:val="vi-VN"/>
        </w:rPr>
      </w:pPr>
      <w:r w:rsidRPr="007B6BB4">
        <w:rPr>
          <w:spacing w:val="-6"/>
          <w:sz w:val="28"/>
          <w:szCs w:val="28"/>
          <w:shd w:val="clear" w:color="auto" w:fill="FFFFFF"/>
          <w:lang w:val="vi-VN"/>
        </w:rPr>
        <w:t xml:space="preserve">8. </w:t>
      </w:r>
      <w:r w:rsidRPr="00572DBE">
        <w:rPr>
          <w:spacing w:val="-6"/>
          <w:sz w:val="28"/>
          <w:szCs w:val="28"/>
          <w:shd w:val="clear" w:color="auto" w:fill="FFFFFF"/>
          <w:lang w:val="vi-VN"/>
        </w:rPr>
        <w:t>Trường hợp trong cùng một thời điểm, tại địa bàn khu dân cư có cả việc cưới và việc tang, các gia đình liên quan có trách nhiệm phối hợp, thống nhất việc tổ chức để bảo đảm sự đoàn kết, tương trợ, giữ gìn tình làng, nghĩa xóm.</w:t>
      </w:r>
    </w:p>
    <w:p w14:paraId="6FADC0D0" w14:textId="3BED2781" w:rsidR="008510F4" w:rsidRPr="00484B0B" w:rsidRDefault="007B6BB4" w:rsidP="008C7021">
      <w:pPr>
        <w:pStyle w:val="NormalWeb"/>
        <w:shd w:val="clear" w:color="auto" w:fill="FFFFFF"/>
        <w:spacing w:before="80" w:beforeAutospacing="0" w:after="0" w:afterAutospacing="0"/>
        <w:ind w:firstLine="567"/>
        <w:jc w:val="both"/>
        <w:rPr>
          <w:i/>
          <w:iCs/>
          <w:sz w:val="28"/>
          <w:szCs w:val="28"/>
          <w:lang w:val="vi-VN"/>
        </w:rPr>
      </w:pPr>
      <w:r w:rsidRPr="007B6BB4">
        <w:rPr>
          <w:sz w:val="28"/>
          <w:szCs w:val="28"/>
          <w:lang w:val="vi-VN"/>
        </w:rPr>
        <w:t xml:space="preserve">9. </w:t>
      </w:r>
      <w:r w:rsidR="00ED32A4" w:rsidRPr="00ED32A4">
        <w:rPr>
          <w:sz w:val="28"/>
          <w:szCs w:val="28"/>
          <w:lang w:val="vi-VN"/>
        </w:rPr>
        <w:t>Cán bộ, công chức, viên chức, người lao động trong cơ quan nhà nước, đơn vị sự nghiệp, doanh nghiệp nhà nước, tổ chức chính trị, tổ chức chính trị – xã hội, tổ chức xã hội – nghề nghiệp; sĩ quan, quân nhân chuyên nghiệp, hạ sĩ quan, chiến sĩ trong lực lượng vũ trang không được mời, tham dự tiệc hoặc dự lễ cưới trong giờ làm việc; không sử dụng thời gian làm việc, công quỹ, phương tiện công để tham dự việc cưới, việc tang, lễ hội</w:t>
      </w:r>
      <w:r w:rsidR="00585313" w:rsidRPr="00585313">
        <w:rPr>
          <w:sz w:val="28"/>
          <w:szCs w:val="28"/>
          <w:lang w:val="vi-VN"/>
        </w:rPr>
        <w:t xml:space="preserve">, </w:t>
      </w:r>
      <w:r w:rsidR="00ED32A4" w:rsidRPr="00585313">
        <w:rPr>
          <w:sz w:val="28"/>
          <w:szCs w:val="28"/>
          <w:lang w:val="vi-VN"/>
        </w:rPr>
        <w:t>trừ trường hợp thực hiện nhiệm vụ công vụ.</w:t>
      </w:r>
    </w:p>
    <w:p w14:paraId="13701AEC" w14:textId="72A1C265" w:rsidR="00882BD5" w:rsidRPr="00F86F9B" w:rsidRDefault="00585313" w:rsidP="008C7021">
      <w:pPr>
        <w:pStyle w:val="NormalWeb"/>
        <w:shd w:val="clear" w:color="auto" w:fill="FFFFFF"/>
        <w:spacing w:before="80" w:beforeAutospacing="0" w:after="0" w:afterAutospacing="0"/>
        <w:ind w:firstLine="567"/>
        <w:jc w:val="both"/>
        <w:rPr>
          <w:sz w:val="28"/>
          <w:szCs w:val="28"/>
          <w:lang w:val="vi-VN"/>
        </w:rPr>
      </w:pPr>
      <w:r w:rsidRPr="00585313">
        <w:rPr>
          <w:b/>
          <w:bCs/>
          <w:sz w:val="28"/>
          <w:szCs w:val="28"/>
          <w:lang w:val="vi-VN"/>
        </w:rPr>
        <w:t>Điều 3.</w:t>
      </w:r>
      <w:r w:rsidR="00882BD5" w:rsidRPr="00585313">
        <w:rPr>
          <w:b/>
          <w:bCs/>
          <w:sz w:val="28"/>
          <w:szCs w:val="28"/>
          <w:lang w:val="vi-VN"/>
        </w:rPr>
        <w:t xml:space="preserve"> Sử dụng tạm thời lòng đường, hè phố phục vụ việc cưới, việc tang và lễ hội</w:t>
      </w:r>
    </w:p>
    <w:p w14:paraId="0E55319B" w14:textId="06512300" w:rsidR="00882BD5" w:rsidRPr="00882BD5" w:rsidRDefault="00E94D6A" w:rsidP="008C7021">
      <w:pPr>
        <w:pStyle w:val="NormalWeb"/>
        <w:shd w:val="clear" w:color="auto" w:fill="FFFFFF"/>
        <w:spacing w:before="80" w:beforeAutospacing="0" w:after="0" w:afterAutospacing="0"/>
        <w:ind w:firstLine="567"/>
        <w:jc w:val="both"/>
        <w:rPr>
          <w:sz w:val="28"/>
          <w:szCs w:val="28"/>
          <w:lang w:val="vi-VN"/>
        </w:rPr>
      </w:pPr>
      <w:r w:rsidRPr="00F86F9B">
        <w:rPr>
          <w:sz w:val="28"/>
          <w:szCs w:val="28"/>
          <w:lang w:val="vi-VN"/>
        </w:rPr>
        <w:t xml:space="preserve">1. </w:t>
      </w:r>
      <w:r w:rsidR="00882BD5" w:rsidRPr="00882BD5">
        <w:rPr>
          <w:sz w:val="28"/>
          <w:szCs w:val="28"/>
          <w:lang w:val="vi-VN"/>
        </w:rPr>
        <w:t xml:space="preserve">Việc sử dụng tạm thời một phần lòng đường, hè phố để tổ chức việc cưới, việc tang và lễ hội phải </w:t>
      </w:r>
      <w:r w:rsidRPr="00E94D6A">
        <w:rPr>
          <w:sz w:val="28"/>
          <w:szCs w:val="28"/>
          <w:lang w:val="vi-VN"/>
        </w:rPr>
        <w:t>tuân thủ quy định</w:t>
      </w:r>
      <w:r w:rsidRPr="00F86F9B">
        <w:rPr>
          <w:sz w:val="28"/>
          <w:szCs w:val="28"/>
          <w:lang w:val="vi-VN"/>
        </w:rPr>
        <w:t xml:space="preserve"> </w:t>
      </w:r>
      <w:r w:rsidR="00882BD5" w:rsidRPr="00882BD5">
        <w:rPr>
          <w:sz w:val="28"/>
          <w:szCs w:val="28"/>
          <w:lang w:val="vi-VN"/>
        </w:rPr>
        <w:t>của pháp luật về giao thông đường bộ, trật tự, an toàn giao thông, bảo vệ kết cấu hạ tầng giao thông và các quy định có liên quan.</w:t>
      </w:r>
    </w:p>
    <w:p w14:paraId="02AA14DC" w14:textId="499E787B" w:rsidR="00882BD5" w:rsidRPr="00882BD5" w:rsidRDefault="00297E6D" w:rsidP="008C7021">
      <w:pPr>
        <w:pStyle w:val="NormalWeb"/>
        <w:shd w:val="clear" w:color="auto" w:fill="FFFFFF"/>
        <w:spacing w:before="80" w:beforeAutospacing="0" w:after="0" w:afterAutospacing="0"/>
        <w:ind w:firstLine="567"/>
        <w:jc w:val="both"/>
        <w:rPr>
          <w:sz w:val="28"/>
          <w:szCs w:val="28"/>
          <w:lang w:val="vi-VN"/>
        </w:rPr>
      </w:pPr>
      <w:r w:rsidRPr="00297E6D">
        <w:rPr>
          <w:sz w:val="28"/>
          <w:szCs w:val="28"/>
          <w:lang w:val="vi-VN"/>
        </w:rPr>
        <w:t xml:space="preserve">2. </w:t>
      </w:r>
      <w:r w:rsidR="00D57A1C" w:rsidRPr="00D57A1C">
        <w:rPr>
          <w:sz w:val="28"/>
          <w:szCs w:val="28"/>
          <w:lang w:val="vi-VN"/>
        </w:rPr>
        <w:t>Tổ chức, cá nhân có nhu cầu sử dụng tạm thời một phần lòng đường, hè phố để tổ chức việc cưới, việc tang và lễ hội phải thông báo và được Ủy ban nhân dân cấp xã nơi tổ chức chấp thuận, đồng thời bảo đảm an toàn giao thông, trật tự công cộng, vệ sinh môi trường và phòng cháy, chữa cháy theo quy định.</w:t>
      </w:r>
    </w:p>
    <w:p w14:paraId="537D4F18" w14:textId="13DF6B9F" w:rsidR="00882BD5" w:rsidRPr="00882BD5" w:rsidRDefault="00297E6D" w:rsidP="008C7021">
      <w:pPr>
        <w:pStyle w:val="NormalWeb"/>
        <w:shd w:val="clear" w:color="auto" w:fill="FFFFFF"/>
        <w:spacing w:before="80" w:beforeAutospacing="0" w:after="0" w:afterAutospacing="0"/>
        <w:ind w:firstLine="567"/>
        <w:jc w:val="both"/>
        <w:rPr>
          <w:sz w:val="28"/>
          <w:szCs w:val="28"/>
          <w:lang w:val="vi-VN"/>
        </w:rPr>
      </w:pPr>
      <w:r w:rsidRPr="00297E6D">
        <w:rPr>
          <w:sz w:val="28"/>
          <w:szCs w:val="28"/>
          <w:lang w:val="vi-VN"/>
        </w:rPr>
        <w:t xml:space="preserve">3. </w:t>
      </w:r>
      <w:r w:rsidR="00882BD5" w:rsidRPr="00882BD5">
        <w:rPr>
          <w:sz w:val="28"/>
          <w:szCs w:val="28"/>
          <w:lang w:val="vi-VN"/>
        </w:rPr>
        <w:t>Thời gian sử dụng tạm thời lòng đường, hè phố không quá 48 giờ; riêng đối với đám tang trong trường hợp đặc biệt, thời gian sử dụng không vượt quá 72 giờ.</w:t>
      </w:r>
    </w:p>
    <w:p w14:paraId="647B3C93" w14:textId="15E99741" w:rsidR="00882BD5" w:rsidRPr="00151EFA" w:rsidRDefault="00297E6D" w:rsidP="008C7021">
      <w:pPr>
        <w:pStyle w:val="NormalWeb"/>
        <w:shd w:val="clear" w:color="auto" w:fill="FFFFFF"/>
        <w:spacing w:before="80" w:beforeAutospacing="0" w:after="0" w:afterAutospacing="0"/>
        <w:ind w:firstLine="567"/>
        <w:jc w:val="both"/>
        <w:rPr>
          <w:spacing w:val="-2"/>
          <w:sz w:val="28"/>
          <w:szCs w:val="28"/>
          <w:lang w:val="vi-VN"/>
        </w:rPr>
      </w:pPr>
      <w:r w:rsidRPr="00151EFA">
        <w:rPr>
          <w:spacing w:val="-2"/>
          <w:sz w:val="28"/>
          <w:szCs w:val="28"/>
          <w:lang w:val="vi-VN"/>
        </w:rPr>
        <w:t xml:space="preserve">4. </w:t>
      </w:r>
      <w:r w:rsidR="00882BD5" w:rsidRPr="00151EFA">
        <w:rPr>
          <w:spacing w:val="-2"/>
          <w:sz w:val="28"/>
          <w:szCs w:val="28"/>
          <w:lang w:val="vi-VN"/>
        </w:rPr>
        <w:t xml:space="preserve">Hết thời gian được phép sử dụng, tổ chức, cá nhân </w:t>
      </w:r>
      <w:r w:rsidR="00B92D31" w:rsidRPr="00151EFA">
        <w:rPr>
          <w:spacing w:val="-2"/>
          <w:sz w:val="28"/>
          <w:szCs w:val="28"/>
          <w:lang w:val="vi-VN"/>
        </w:rPr>
        <w:t>có trách nhiệm khôi</w:t>
      </w:r>
      <w:r w:rsidR="00882BD5" w:rsidRPr="00151EFA">
        <w:rPr>
          <w:spacing w:val="-2"/>
          <w:sz w:val="28"/>
          <w:szCs w:val="28"/>
          <w:lang w:val="vi-VN"/>
        </w:rPr>
        <w:t xml:space="preserve"> phục nguyên trạng lòng đường, hè phố, thu dọn toàn bộ rạp, lều, vật dụng, rác thải và các vật cản khác, bảo đảm không ảnh hưởng đến giao thông, vệ sinh, mỹ quan đô thị.</w:t>
      </w:r>
    </w:p>
    <w:p w14:paraId="58A73C0E" w14:textId="7E7596B3" w:rsidR="008C7021" w:rsidRPr="00D57A1C" w:rsidRDefault="00B92D31" w:rsidP="00D57A1C">
      <w:pPr>
        <w:pStyle w:val="NormalWeb"/>
        <w:shd w:val="clear" w:color="auto" w:fill="FFFFFF"/>
        <w:spacing w:before="80" w:beforeAutospacing="0" w:after="0" w:afterAutospacing="0"/>
        <w:ind w:firstLine="567"/>
        <w:jc w:val="both"/>
        <w:rPr>
          <w:b/>
          <w:lang w:val="vi-VN"/>
        </w:rPr>
      </w:pPr>
      <w:r w:rsidRPr="00B92D31">
        <w:rPr>
          <w:sz w:val="28"/>
          <w:szCs w:val="28"/>
          <w:lang w:val="vi-VN"/>
        </w:rPr>
        <w:t xml:space="preserve">5. </w:t>
      </w:r>
      <w:r w:rsidR="00D57A1C" w:rsidRPr="00D57A1C">
        <w:rPr>
          <w:sz w:val="28"/>
          <w:szCs w:val="28"/>
          <w:lang w:val="vi-VN"/>
        </w:rPr>
        <w:t>Ủy ban nhân dân cấp xã hướng dẫn, kiểm tra và xử lý vi phạm theo thẩm quyền; trường hợp phát hiện sử dụng trái quy định, kịp thời yêu cầu chấm dứt và áp dụng biện pháp xử lý theo Nghị định số 165/2024/NĐ-CP ngày 26 tháng 12 năm 2024 của Chính phủ và quy định có liên quan.</w:t>
      </w:r>
    </w:p>
    <w:p w14:paraId="665D5144" w14:textId="77777777" w:rsidR="00D57A1C" w:rsidRPr="00092110" w:rsidRDefault="00D57A1C" w:rsidP="008C7021">
      <w:pPr>
        <w:spacing w:before="0"/>
        <w:jc w:val="center"/>
        <w:rPr>
          <w:b/>
        </w:rPr>
      </w:pPr>
    </w:p>
    <w:p w14:paraId="75F919D7" w14:textId="00235415" w:rsidR="001A0A43" w:rsidRPr="00E14DE3" w:rsidRDefault="001A0A43" w:rsidP="008C7021">
      <w:pPr>
        <w:spacing w:before="0"/>
        <w:jc w:val="center"/>
        <w:rPr>
          <w:b/>
        </w:rPr>
      </w:pPr>
      <w:r w:rsidRPr="00E14DE3">
        <w:rPr>
          <w:b/>
        </w:rPr>
        <w:t>Chương II</w:t>
      </w:r>
    </w:p>
    <w:p w14:paraId="706139F9" w14:textId="77777777" w:rsidR="001A0A43" w:rsidRPr="00E14DE3" w:rsidRDefault="001A0A43" w:rsidP="008C7021">
      <w:pPr>
        <w:spacing w:before="0"/>
        <w:jc w:val="center"/>
        <w:rPr>
          <w:b/>
        </w:rPr>
      </w:pPr>
      <w:r w:rsidRPr="00E14DE3">
        <w:rPr>
          <w:b/>
        </w:rPr>
        <w:t>QUY ĐỊNH CỤ THỂ</w:t>
      </w:r>
    </w:p>
    <w:p w14:paraId="07BDA5FA" w14:textId="77777777" w:rsidR="00E051D9" w:rsidRPr="002F4DA3" w:rsidRDefault="001A0A43" w:rsidP="008025C5">
      <w:pPr>
        <w:spacing w:before="0"/>
        <w:jc w:val="center"/>
        <w:rPr>
          <w:b/>
        </w:rPr>
      </w:pPr>
      <w:r w:rsidRPr="00E14DE3">
        <w:rPr>
          <w:b/>
        </w:rPr>
        <w:t>Mục 1</w:t>
      </w:r>
      <w:r w:rsidR="008025C5" w:rsidRPr="008025C5">
        <w:rPr>
          <w:b/>
        </w:rPr>
        <w:t xml:space="preserve">. </w:t>
      </w:r>
    </w:p>
    <w:p w14:paraId="7E4ABB0D" w14:textId="27912ED0" w:rsidR="001A0A43" w:rsidRPr="00E14DE3" w:rsidRDefault="001A0A43" w:rsidP="008025C5">
      <w:pPr>
        <w:spacing w:before="0"/>
        <w:jc w:val="center"/>
        <w:rPr>
          <w:b/>
          <w:spacing w:val="-6"/>
        </w:rPr>
      </w:pPr>
      <w:r w:rsidRPr="00E14DE3">
        <w:rPr>
          <w:b/>
          <w:spacing w:val="-6"/>
        </w:rPr>
        <w:t>THỰC HIỆN NẾP SỐNG VĂN MINH TRONG VIỆC CƯỚI</w:t>
      </w:r>
    </w:p>
    <w:p w14:paraId="02B8E217" w14:textId="1E56CE9D" w:rsidR="001A0A43" w:rsidRPr="00E14DE3" w:rsidRDefault="001A0A43" w:rsidP="00D84365">
      <w:pPr>
        <w:tabs>
          <w:tab w:val="left" w:pos="567"/>
        </w:tabs>
        <w:ind w:firstLine="561"/>
        <w:rPr>
          <w:b/>
        </w:rPr>
      </w:pPr>
      <w:r w:rsidRPr="00E14DE3">
        <w:rPr>
          <w:b/>
        </w:rPr>
        <w:tab/>
        <w:t xml:space="preserve">Điều </w:t>
      </w:r>
      <w:r w:rsidR="00994F3F" w:rsidRPr="00F86F9B">
        <w:rPr>
          <w:b/>
        </w:rPr>
        <w:t>4</w:t>
      </w:r>
      <w:r w:rsidRPr="00E14DE3">
        <w:rPr>
          <w:b/>
        </w:rPr>
        <w:t xml:space="preserve">. </w:t>
      </w:r>
      <w:r w:rsidR="00DF467A" w:rsidRPr="00E14DE3">
        <w:rPr>
          <w:b/>
        </w:rPr>
        <w:t>T</w:t>
      </w:r>
      <w:r w:rsidR="00E37F16" w:rsidRPr="00E14DE3">
        <w:rPr>
          <w:b/>
        </w:rPr>
        <w:t xml:space="preserve">rách nhiệm của cá nhân và gia đình </w:t>
      </w:r>
      <w:r w:rsidR="00DF48E2" w:rsidRPr="00E14DE3">
        <w:rPr>
          <w:b/>
        </w:rPr>
        <w:t>trong</w:t>
      </w:r>
      <w:r w:rsidR="00E37F16" w:rsidRPr="00E14DE3">
        <w:rPr>
          <w:b/>
        </w:rPr>
        <w:t xml:space="preserve"> t</w:t>
      </w:r>
      <w:r w:rsidR="00DF467A" w:rsidRPr="00E14DE3">
        <w:rPr>
          <w:b/>
        </w:rPr>
        <w:t>ổ chức việc cưới</w:t>
      </w:r>
      <w:r w:rsidR="00B55568" w:rsidRPr="00E14DE3">
        <w:rPr>
          <w:b/>
        </w:rPr>
        <w:t xml:space="preserve"> </w:t>
      </w:r>
    </w:p>
    <w:p w14:paraId="2F9CD685" w14:textId="316FCD93" w:rsidR="00523F19" w:rsidRPr="00523F19" w:rsidRDefault="001A0A43" w:rsidP="00D84365">
      <w:pPr>
        <w:ind w:firstLine="601"/>
      </w:pPr>
      <w:r w:rsidRPr="00E14DE3">
        <w:t xml:space="preserve">1. </w:t>
      </w:r>
      <w:r w:rsidR="00523F19" w:rsidRPr="00523F19">
        <w:t xml:space="preserve">Đôi nam, nữ để được công nhận là vợ chồng phải bảo đảm đủ điều kiện kết hôn và thực hiện đăng ký kết hôn tại cơ quan nhà nước có thẩm quyền theo quy </w:t>
      </w:r>
      <w:r w:rsidR="00523F19" w:rsidRPr="00523F19">
        <w:lastRenderedPageBreak/>
        <w:t>định của Luật Hôn nhân và Gia đình, Luật Hộ tịch và các văn bản hướng dẫn có liên quan.</w:t>
      </w:r>
    </w:p>
    <w:p w14:paraId="4EEC31D4" w14:textId="77777777" w:rsidR="00523F19" w:rsidRPr="00523F19" w:rsidRDefault="00DF48E2" w:rsidP="008025C5">
      <w:pPr>
        <w:spacing w:before="80"/>
        <w:ind w:firstLine="601"/>
      </w:pPr>
      <w:r w:rsidRPr="00E14DE3">
        <w:t xml:space="preserve">2. </w:t>
      </w:r>
      <w:r w:rsidR="00523F19" w:rsidRPr="00523F19">
        <w:t>Việc kết hôn phải được thực hiện trên tinh thần tự nguyện, tiến bộ; nghiêm cấm các hành vi tảo hôn, cưỡng ép kết hôn, kết hôn giả tạo, kết hôn vì mục đích trục lợi; không thách cưới, đòi hỏi sính lễ quá mức hoặc lợi dụng việc cưới để vụ lợi cá nhân.</w:t>
      </w:r>
    </w:p>
    <w:p w14:paraId="0F44C516" w14:textId="77777777" w:rsidR="00395E5C" w:rsidRPr="00395E5C" w:rsidRDefault="00F64473" w:rsidP="008025C5">
      <w:pPr>
        <w:spacing w:before="80"/>
        <w:ind w:firstLine="601"/>
      </w:pPr>
      <w:r w:rsidRPr="00E14DE3">
        <w:t>3</w:t>
      </w:r>
      <w:r w:rsidR="00BD42BC" w:rsidRPr="00E14DE3">
        <w:t xml:space="preserve">. </w:t>
      </w:r>
      <w:r w:rsidR="00395E5C" w:rsidRPr="00395E5C">
        <w:t>Gia đình hai bên có trách nhiệm phối hợp, hướng dẫn các nghi thức truyền thống trong việc cưới bảo đảm trang trọng, tiết kiệm, vui tươi, lành mạnh; phù hợp với phong tục, tập quán, truyền thống văn hóa tốt đẹp của địa phương, dân tộc, tôn giáo và điều kiện kinh tế của gia đình; không phô trương, hình thức, không tổ chức linh đình, kéo dài nhiều ngày.</w:t>
      </w:r>
    </w:p>
    <w:p w14:paraId="67411366" w14:textId="427C58C7" w:rsidR="002263E6" w:rsidRPr="002263E6" w:rsidRDefault="00395E5C" w:rsidP="008025C5">
      <w:pPr>
        <w:spacing w:before="80"/>
        <w:ind w:firstLine="601"/>
      </w:pPr>
      <w:r w:rsidRPr="00395E5C">
        <w:t xml:space="preserve">4. </w:t>
      </w:r>
      <w:r w:rsidR="006A3982" w:rsidRPr="006A3982">
        <w:t>Việc tổ chức lễ cưới phải t</w:t>
      </w:r>
      <w:r w:rsidR="002263E6" w:rsidRPr="002263E6">
        <w:t>hực hiện nghiêm các quy định của pháp luật về an toàn thực phẩm, vệ sinh môi trường, an toàn giao thông và trật tự công cộng trong quá trình tổ chức lễ cưới.</w:t>
      </w:r>
    </w:p>
    <w:p w14:paraId="67E9A7BE" w14:textId="4D63C470" w:rsidR="00523F19" w:rsidRPr="00DA47DF" w:rsidRDefault="00DA47DF" w:rsidP="008025C5">
      <w:pPr>
        <w:spacing w:before="80"/>
        <w:ind w:firstLine="601"/>
      </w:pPr>
      <w:r w:rsidRPr="005E3E55">
        <w:t xml:space="preserve">5. </w:t>
      </w:r>
      <w:r w:rsidR="006A3982" w:rsidRPr="006A3982">
        <w:t>Cá nhân, gia đình và cộng đồng dân cư có trách nhiệm tuyên truyền, vận động, đấu tranh ngăn chặn các biểu hiện mê tín dị đoan, hủ tục lạc hậu trong hôn nhân; bảo đảm thực hiện nếp sống văn minh, giữ gìn và phát huy bản sắc văn hóa tốt đẹp của dân tộc</w:t>
      </w:r>
      <w:r w:rsidR="00523F19" w:rsidRPr="00DA47DF">
        <w:t>.</w:t>
      </w:r>
    </w:p>
    <w:p w14:paraId="61E4FCAB" w14:textId="15BF2C7A" w:rsidR="00EE3E80" w:rsidRPr="00E14DE3" w:rsidRDefault="00205C6B" w:rsidP="008025C5">
      <w:pPr>
        <w:spacing w:before="80"/>
        <w:ind w:firstLine="560"/>
        <w:rPr>
          <w:b/>
        </w:rPr>
      </w:pPr>
      <w:r w:rsidRPr="00E14DE3">
        <w:rPr>
          <w:b/>
        </w:rPr>
        <w:t xml:space="preserve">Điều </w:t>
      </w:r>
      <w:r w:rsidR="006A3982" w:rsidRPr="00F86F9B">
        <w:rPr>
          <w:b/>
        </w:rPr>
        <w:t>5</w:t>
      </w:r>
      <w:r w:rsidRPr="00E14DE3">
        <w:rPr>
          <w:b/>
        </w:rPr>
        <w:t xml:space="preserve">. Trách nhiệm của </w:t>
      </w:r>
      <w:r w:rsidR="00EE3E80" w:rsidRPr="00E14DE3">
        <w:rPr>
          <w:b/>
        </w:rPr>
        <w:t>chính quyền địa phương</w:t>
      </w:r>
      <w:r w:rsidRPr="00E14DE3">
        <w:rPr>
          <w:b/>
        </w:rPr>
        <w:t xml:space="preserve"> </w:t>
      </w:r>
    </w:p>
    <w:p w14:paraId="1E5155CC" w14:textId="0783103A" w:rsidR="002E1E20" w:rsidRDefault="00CB1794" w:rsidP="008025C5">
      <w:pPr>
        <w:spacing w:before="80"/>
        <w:ind w:firstLine="560"/>
      </w:pPr>
      <w:r w:rsidRPr="00E14DE3">
        <w:t xml:space="preserve">1. </w:t>
      </w:r>
      <w:r w:rsidR="002E1E20">
        <w:t>Ủy ban nhân dân xã</w:t>
      </w:r>
      <w:r w:rsidR="00EF1A72" w:rsidRPr="00EF1A72">
        <w:t>, phường</w:t>
      </w:r>
      <w:r w:rsidR="002E1E20">
        <w:t xml:space="preserve"> có trách nhiệm tổ chức và phối hợp với Ủy ban Mặt trận Tổ quốc Việt Nam, các tổ chức chính trị – xã hội cùng cấp tuyên truyền, vận động Nhân dân thực hiện nếp sống văn minh trong việc cưới; phát hiện, biểu dương, nhân rộng các mô hình, điển hình tiên tiến; kịp thời nhắc nhở, chấn chỉnh các hành vi vi phạm quy định.</w:t>
      </w:r>
    </w:p>
    <w:p w14:paraId="7DF1A3AB" w14:textId="77777777" w:rsidR="002E1E20" w:rsidRDefault="00CB1794" w:rsidP="008025C5">
      <w:pPr>
        <w:spacing w:before="80"/>
        <w:ind w:firstLine="560"/>
      </w:pPr>
      <w:r w:rsidRPr="00E14DE3">
        <w:t>2</w:t>
      </w:r>
      <w:r w:rsidR="00F424E8" w:rsidRPr="00E14DE3">
        <w:t xml:space="preserve">. </w:t>
      </w:r>
      <w:r w:rsidR="002E1E20">
        <w:t>Bố trí thời gian, địa điểm phù hợp, trang trọng, lịch sự để tổ chức trao Giấy chứng nhận kết hôn cho đôi nam, nữ đã hoàn thành thủ tục đăng ký kết hôn theo quy định của Luật Hộ tịch và các văn bản hướng dẫn thi hành.</w:t>
      </w:r>
    </w:p>
    <w:p w14:paraId="599EC188" w14:textId="77777777" w:rsidR="002E1E20" w:rsidRPr="002E1E20" w:rsidRDefault="007908E5" w:rsidP="008025C5">
      <w:pPr>
        <w:spacing w:before="80"/>
        <w:ind w:firstLine="560"/>
      </w:pPr>
      <w:r w:rsidRPr="00E14DE3">
        <w:t xml:space="preserve">3. </w:t>
      </w:r>
      <w:r w:rsidR="002E1E20">
        <w:t>Cử đại diện lãnh đạo Ủy ban nhân dân cấp xã trực tiếp trao Giấy chứng nhận kết hôn cho đôi nam, nữ; mời công chức tư pháp – hộ tịch và đại diện các tổ chức, đoàn thể tại địa phương cùng tham dự chứng kiến, bảo đảm trang trọng, đúng quy định.</w:t>
      </w:r>
    </w:p>
    <w:p w14:paraId="54C6C09E" w14:textId="75EF741B" w:rsidR="006026C4" w:rsidRPr="00E14DE3" w:rsidRDefault="006026C4" w:rsidP="008025C5">
      <w:pPr>
        <w:spacing w:before="80"/>
        <w:ind w:firstLine="560"/>
        <w:rPr>
          <w:b/>
        </w:rPr>
      </w:pPr>
      <w:r w:rsidRPr="00E14DE3">
        <w:rPr>
          <w:b/>
        </w:rPr>
        <w:t xml:space="preserve">Điều </w:t>
      </w:r>
      <w:r w:rsidR="002E6C34" w:rsidRPr="00F86F9B">
        <w:rPr>
          <w:b/>
        </w:rPr>
        <w:t>6</w:t>
      </w:r>
      <w:r w:rsidRPr="00E14DE3">
        <w:rPr>
          <w:b/>
        </w:rPr>
        <w:t>. Tổ chức việc cưới</w:t>
      </w:r>
    </w:p>
    <w:p w14:paraId="73DDCC8B" w14:textId="49166964" w:rsidR="00A4100C" w:rsidRPr="00A4100C" w:rsidRDefault="007958CC" w:rsidP="008025C5">
      <w:pPr>
        <w:spacing w:before="80"/>
        <w:ind w:firstLine="560"/>
      </w:pPr>
      <w:r w:rsidRPr="00E14DE3">
        <w:t>1</w:t>
      </w:r>
      <w:r w:rsidR="001A0A43" w:rsidRPr="00E14DE3">
        <w:t xml:space="preserve">. </w:t>
      </w:r>
      <w:r w:rsidR="00A4100C" w:rsidRPr="00A4100C">
        <w:t>Các thủ tục mang tính phong tục, tập quán như chạm ngõ, lễ hỏi, xin dâu, lễ cưới được tổ chức trang trọng, gọn nhẹ, vui tươi, tiết kiệm, phù hợp điều kiện kinh tế của gia đình và phong tục, tập quán, truyền thống văn hóa của địa phương.</w:t>
      </w:r>
    </w:p>
    <w:p w14:paraId="1DC9B360" w14:textId="77777777" w:rsidR="0007033A" w:rsidRPr="00D84365" w:rsidRDefault="0052787F" w:rsidP="005B0968">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t xml:space="preserve">2. </w:t>
      </w:r>
      <w:r w:rsidR="0007033A" w:rsidRPr="0007033A">
        <w:rPr>
          <w:color w:val="000000"/>
          <w:sz w:val="28"/>
          <w:szCs w:val="28"/>
          <w:lang w:val="vi-VN"/>
        </w:rPr>
        <w:t>Việc tổ chức lễ cưới, lễ hỏi và tiệc chiêu đãi phải bảo đảm trang trọng, gọn nhẹ, tiết kiệm, phù hợp với điều kiện kinh tế của gia đình; tuân thủ quy định của pháp luật về vệ sinh an toàn thực phẩm, bảo vệ môi trường và an toàn phòng cháy, chữa cháy; hạn chế số lượng khách mời, không tổ chức linh đình, phô trương hình thức, kéo dài nhiều ngày, không gây lãng phí, ảnh hưởng đến trật tự công cộng, an toàn giao thông và cảnh quan môi trường.</w:t>
      </w:r>
    </w:p>
    <w:p w14:paraId="62FDBEFB" w14:textId="37BB0C0A" w:rsidR="00ED1EA2" w:rsidRPr="00E14DE3" w:rsidRDefault="00055ADD" w:rsidP="005B0968">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lastRenderedPageBreak/>
        <w:t>3</w:t>
      </w:r>
      <w:r w:rsidR="00C17627" w:rsidRPr="00E14DE3">
        <w:rPr>
          <w:color w:val="000000"/>
          <w:sz w:val="28"/>
          <w:szCs w:val="28"/>
          <w:lang w:val="vi-VN"/>
        </w:rPr>
        <w:t xml:space="preserve">. </w:t>
      </w:r>
      <w:r w:rsidR="006F7E4F" w:rsidRPr="006F7E4F">
        <w:rPr>
          <w:color w:val="000000"/>
          <w:sz w:val="28"/>
          <w:szCs w:val="28"/>
          <w:lang w:val="vi-VN"/>
        </w:rPr>
        <w:t>Việc trang trí địa điểm tổ chức, phông, hoa, bàn ghế, trang phục cô dâu, chú rể và người tham dự phải trang trọng, lịch sự, phù hợp với bản sắc văn hóa dân tộc và thuần phong, mỹ tục.</w:t>
      </w:r>
    </w:p>
    <w:p w14:paraId="3B948D82" w14:textId="5D274086" w:rsidR="00F62D11" w:rsidRPr="00E14DE3" w:rsidRDefault="00070BA9" w:rsidP="008025C5">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t xml:space="preserve">4. </w:t>
      </w:r>
      <w:r w:rsidR="00277D1D" w:rsidRPr="00277D1D">
        <w:rPr>
          <w:color w:val="000000"/>
          <w:sz w:val="28"/>
          <w:szCs w:val="28"/>
          <w:lang w:val="vi-VN"/>
        </w:rPr>
        <w:t>Âm nhạc sử dụng trong lễ cưới phải vui tươi, lành mạnh; không mở nhạc trước 6 giờ sáng và sau 22 giờ đêm</w:t>
      </w:r>
      <w:r w:rsidR="00673B6B" w:rsidRPr="00E14DE3">
        <w:rPr>
          <w:color w:val="000000"/>
          <w:sz w:val="28"/>
          <w:szCs w:val="28"/>
          <w:lang w:val="vi-VN"/>
        </w:rPr>
        <w:t>.</w:t>
      </w:r>
    </w:p>
    <w:p w14:paraId="4D058466" w14:textId="59D8B6B6" w:rsidR="00070BA9" w:rsidRPr="00E14DE3" w:rsidRDefault="00AD3357" w:rsidP="008025C5">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t xml:space="preserve">5. </w:t>
      </w:r>
      <w:r w:rsidR="000E073E" w:rsidRPr="000E073E">
        <w:rPr>
          <w:color w:val="000000"/>
          <w:sz w:val="28"/>
          <w:szCs w:val="28"/>
          <w:lang w:val="vi-VN"/>
        </w:rPr>
        <w:t>Việc đi đón, đưa dâu và các hoạt động di chuyển trong đám cưới phải bảo đảm trật tự, an toàn giao thông, không gây ùn tắc, cản trở giao thông và ảnh hưởng đến môi trường, cảnh quan xung quanh.</w:t>
      </w:r>
    </w:p>
    <w:p w14:paraId="67B52487" w14:textId="0D445A4D" w:rsidR="001A0A43" w:rsidRPr="00E14DE3" w:rsidRDefault="001A0A43" w:rsidP="008025C5">
      <w:pPr>
        <w:tabs>
          <w:tab w:val="left" w:pos="567"/>
        </w:tabs>
        <w:spacing w:before="80"/>
        <w:ind w:firstLine="560"/>
        <w:rPr>
          <w:b/>
        </w:rPr>
      </w:pPr>
      <w:r w:rsidRPr="00E14DE3">
        <w:rPr>
          <w:b/>
        </w:rPr>
        <w:t xml:space="preserve">Điều </w:t>
      </w:r>
      <w:r w:rsidR="002B1326" w:rsidRPr="00F86F9B">
        <w:rPr>
          <w:b/>
        </w:rPr>
        <w:t>7</w:t>
      </w:r>
      <w:r w:rsidRPr="00E14DE3">
        <w:rPr>
          <w:b/>
        </w:rPr>
        <w:t>. Khuyến khích trong việc cưới</w:t>
      </w:r>
    </w:p>
    <w:p w14:paraId="2B474954" w14:textId="4B69BBBE" w:rsidR="009F314E" w:rsidRPr="00894532" w:rsidRDefault="001A0A43" w:rsidP="008025C5">
      <w:pPr>
        <w:tabs>
          <w:tab w:val="left" w:pos="567"/>
        </w:tabs>
        <w:spacing w:before="80"/>
        <w:ind w:firstLine="560"/>
      </w:pPr>
      <w:r w:rsidRPr="00E14DE3">
        <w:tab/>
        <w:t xml:space="preserve">1. </w:t>
      </w:r>
      <w:r w:rsidR="00B66B86" w:rsidRPr="00B66B86">
        <w:t>Khuyến khích nam, nữ thực hiện đăng ký kết hôn trước khi tổ chức lễ cưới, bảo đảm đúng quy định của Luật Hôn nhân và Gia đình và Luật Hộ tịch; tổ chức trao Giấy chứng nhận kết hôn tại hội trường Ủy ban nhân dân cấp xã, Nhà văn hóa hoặc Trung tâm học tập cộng đồng, bảo đảm trang trọng, văn minh.</w:t>
      </w:r>
    </w:p>
    <w:p w14:paraId="43E8E898" w14:textId="77777777" w:rsidR="00B66B86" w:rsidRPr="00B66B86" w:rsidRDefault="009F314E" w:rsidP="008025C5">
      <w:pPr>
        <w:tabs>
          <w:tab w:val="left" w:pos="567"/>
        </w:tabs>
        <w:spacing w:before="80"/>
        <w:ind w:firstLine="560"/>
        <w:rPr>
          <w:spacing w:val="-6"/>
        </w:rPr>
      </w:pPr>
      <w:r w:rsidRPr="00E14DE3">
        <w:t xml:space="preserve">2. </w:t>
      </w:r>
      <w:r w:rsidR="00B66B86" w:rsidRPr="00B66B86">
        <w:rPr>
          <w:spacing w:val="-6"/>
        </w:rPr>
        <w:t>Tổ chức lễ cưới sau khi đã được cơ quan có thẩm quyền cấp Giấy chứng nhận kết hôn; khuyến khích tổ chức gọn nhẹ, tiết kiệm, phù hợp điều kiện gia đình và thuần phong, mỹ tục của địa phương.</w:t>
      </w:r>
    </w:p>
    <w:p w14:paraId="67EC038A" w14:textId="77777777" w:rsidR="00CC4842" w:rsidRPr="00CC4842" w:rsidRDefault="009F314E" w:rsidP="008025C5">
      <w:pPr>
        <w:tabs>
          <w:tab w:val="left" w:pos="567"/>
        </w:tabs>
        <w:spacing w:before="80"/>
        <w:ind w:firstLine="560"/>
        <w:rPr>
          <w:spacing w:val="-6"/>
        </w:rPr>
      </w:pPr>
      <w:r w:rsidRPr="00E14DE3">
        <w:t>3</w:t>
      </w:r>
      <w:r w:rsidR="001A0A43" w:rsidRPr="00E14DE3">
        <w:t xml:space="preserve">. </w:t>
      </w:r>
      <w:r w:rsidR="00CC4842" w:rsidRPr="00CC4842">
        <w:rPr>
          <w:spacing w:val="-6"/>
        </w:rPr>
        <w:t>Khuyến khích sử dụng hình thức báo hỷ thay cho thiệp mời hoặc tiệc cưới; tổ chức tiệc trà, tiệc ngọt thay cho tiệc mặn; hạn chế sử dụng đồ nhựa dùng một lần, bảo đảm vệ sinh môi trường và an toàn thực phẩm.</w:t>
      </w:r>
    </w:p>
    <w:p w14:paraId="5C8FED2E" w14:textId="77777777" w:rsidR="008E2DB2" w:rsidRPr="008E2DB2" w:rsidRDefault="009F314E" w:rsidP="008025C5">
      <w:pPr>
        <w:tabs>
          <w:tab w:val="left" w:pos="567"/>
        </w:tabs>
        <w:spacing w:before="80"/>
        <w:ind w:firstLine="560"/>
        <w:rPr>
          <w:spacing w:val="-6"/>
        </w:rPr>
      </w:pPr>
      <w:r w:rsidRPr="00E14DE3">
        <w:t>4</w:t>
      </w:r>
      <w:r w:rsidR="001A0A43" w:rsidRPr="00E14DE3">
        <w:t xml:space="preserve">. </w:t>
      </w:r>
      <w:r w:rsidR="008E2DB2" w:rsidRPr="008E2DB2">
        <w:rPr>
          <w:spacing w:val="-6"/>
        </w:rPr>
        <w:t>Cơ quan, đơn vị, tổ chức chính trị, tổ chức chính trị – xã hội, tổ chức xã hội – nghề nghiệp, doanh nghiệp, đoàn thể có thể phối hợp tổ chức lễ cưới tập thể cho các đôi nam, nữ kết hôn đủ điều kiện theo quy định của pháp luật; khuyến khích tổ chức vào ngày nghỉ, ngày lễ hoặc cuối tuần.</w:t>
      </w:r>
    </w:p>
    <w:p w14:paraId="0C8389FC" w14:textId="77777777" w:rsidR="008E2DB2" w:rsidRPr="008E2DB2" w:rsidRDefault="009F314E" w:rsidP="008025C5">
      <w:pPr>
        <w:tabs>
          <w:tab w:val="left" w:pos="567"/>
        </w:tabs>
        <w:spacing w:before="80"/>
        <w:ind w:firstLine="560"/>
        <w:rPr>
          <w:spacing w:val="-6"/>
        </w:rPr>
      </w:pPr>
      <w:r w:rsidRPr="00E14DE3">
        <w:rPr>
          <w:spacing w:val="-8"/>
        </w:rPr>
        <w:t>5</w:t>
      </w:r>
      <w:r w:rsidR="001A0A43" w:rsidRPr="00E14DE3">
        <w:rPr>
          <w:spacing w:val="-8"/>
        </w:rPr>
        <w:t xml:space="preserve">. </w:t>
      </w:r>
      <w:r w:rsidR="008E2DB2" w:rsidRPr="008E2DB2">
        <w:rPr>
          <w:spacing w:val="-6"/>
        </w:rPr>
        <w:t>Khuyến khích tổ chức lễ hỏi và lễ cưới trong cùng một lần để tiết kiệm thời gian, chi phí, phù hợp điều kiện kinh tế gia đình và phong tục, tập quán địa phương.</w:t>
      </w:r>
    </w:p>
    <w:p w14:paraId="50D5F0B8" w14:textId="68F4CE96" w:rsidR="00A634C4" w:rsidRPr="00E14DE3" w:rsidRDefault="009F314E" w:rsidP="008025C5">
      <w:pPr>
        <w:shd w:val="clear" w:color="auto" w:fill="FFFFFF"/>
        <w:spacing w:before="80"/>
        <w:ind w:firstLine="567"/>
        <w:rPr>
          <w:rFonts w:eastAsia="Times New Roman" w:cs="Times New Roman"/>
          <w:color w:val="000000"/>
          <w:szCs w:val="28"/>
        </w:rPr>
      </w:pPr>
      <w:r w:rsidRPr="00E14DE3">
        <w:t>6</w:t>
      </w:r>
      <w:r w:rsidR="001A0A43" w:rsidRPr="00E14DE3">
        <w:t xml:space="preserve">. </w:t>
      </w:r>
      <w:r w:rsidR="006E4646" w:rsidRPr="006E4646">
        <w:rPr>
          <w:rFonts w:eastAsia="Times New Roman" w:cs="Times New Roman"/>
          <w:color w:val="000000"/>
          <w:szCs w:val="28"/>
        </w:rPr>
        <w:t>Cô dâu, chú rể và gia đình được khuyến khích mặc trang phục truyền thống hoặc trang phục của dân tộc mình trong lễ cưới, bảo đảm trang trọng, lịch sự, thể hiện bản sắc văn hóa dân tộc.</w:t>
      </w:r>
    </w:p>
    <w:p w14:paraId="5A61107D" w14:textId="46655502" w:rsidR="00DF40D9" w:rsidRPr="00092110" w:rsidRDefault="001A0A43" w:rsidP="008025C5">
      <w:pPr>
        <w:tabs>
          <w:tab w:val="left" w:pos="567"/>
        </w:tabs>
        <w:spacing w:before="80"/>
        <w:ind w:firstLine="560"/>
        <w:rPr>
          <w:spacing w:val="-6"/>
        </w:rPr>
      </w:pPr>
      <w:r w:rsidRPr="00E14DE3">
        <w:tab/>
      </w:r>
      <w:r w:rsidR="009F314E" w:rsidRPr="00E14DE3">
        <w:t>7</w:t>
      </w:r>
      <w:r w:rsidRPr="00E14DE3">
        <w:t xml:space="preserve">. </w:t>
      </w:r>
      <w:r w:rsidR="00DF40D9" w:rsidRPr="000454AF">
        <w:rPr>
          <w:spacing w:val="-6"/>
        </w:rPr>
        <w:t>Khuyến khích không hút thuốc lá, hạn chế sử dụng rượu, bia và các đồ uống có cồn trong lễ cưới; không sử dụng rượu, bia khi tham gia giao thông sau lễ cưới.</w:t>
      </w:r>
    </w:p>
    <w:p w14:paraId="646B2E79" w14:textId="77777777" w:rsidR="008025C5" w:rsidRPr="00092110" w:rsidRDefault="008025C5" w:rsidP="009E6107">
      <w:pPr>
        <w:tabs>
          <w:tab w:val="left" w:pos="567"/>
        </w:tabs>
        <w:spacing w:before="0"/>
        <w:ind w:firstLine="561"/>
        <w:rPr>
          <w:spacing w:val="-6"/>
        </w:rPr>
      </w:pPr>
    </w:p>
    <w:p w14:paraId="5944850E" w14:textId="77777777" w:rsidR="00D84365" w:rsidRDefault="001A0A43" w:rsidP="009E6107">
      <w:pPr>
        <w:tabs>
          <w:tab w:val="left" w:pos="567"/>
        </w:tabs>
        <w:spacing w:before="0"/>
        <w:jc w:val="center"/>
        <w:rPr>
          <w:b/>
          <w:lang w:val="en-US"/>
        </w:rPr>
      </w:pPr>
      <w:r w:rsidRPr="00E14DE3">
        <w:rPr>
          <w:b/>
        </w:rPr>
        <w:t>Mục 2</w:t>
      </w:r>
      <w:r w:rsidR="008025C5" w:rsidRPr="008025C5">
        <w:rPr>
          <w:b/>
        </w:rPr>
        <w:t xml:space="preserve">. </w:t>
      </w:r>
    </w:p>
    <w:p w14:paraId="79FCD904" w14:textId="1063A1D8" w:rsidR="001A0A43" w:rsidRPr="00092110" w:rsidRDefault="008025C5" w:rsidP="009E6107">
      <w:pPr>
        <w:tabs>
          <w:tab w:val="left" w:pos="567"/>
        </w:tabs>
        <w:spacing w:before="0"/>
        <w:jc w:val="center"/>
        <w:rPr>
          <w:b/>
        </w:rPr>
      </w:pPr>
      <w:r w:rsidRPr="008025C5">
        <w:rPr>
          <w:b/>
        </w:rPr>
        <w:t>T</w:t>
      </w:r>
      <w:r w:rsidR="001A0A43" w:rsidRPr="00E14DE3">
        <w:rPr>
          <w:b/>
        </w:rPr>
        <w:t>HỰC HIỆN NẾP SỐNG VĂN MINH TRONG VIỆC TANG</w:t>
      </w:r>
    </w:p>
    <w:p w14:paraId="741E54E1" w14:textId="547F991B" w:rsidR="00C17907" w:rsidRPr="00E14DE3" w:rsidRDefault="00CE17BF" w:rsidP="00D84365">
      <w:pPr>
        <w:tabs>
          <w:tab w:val="left" w:pos="567"/>
        </w:tabs>
        <w:ind w:firstLine="561"/>
        <w:rPr>
          <w:b/>
          <w:color w:val="000000"/>
          <w:szCs w:val="28"/>
        </w:rPr>
      </w:pPr>
      <w:r w:rsidRPr="00E14DE3">
        <w:rPr>
          <w:b/>
        </w:rPr>
        <w:tab/>
        <w:t xml:space="preserve">Điều </w:t>
      </w:r>
      <w:r w:rsidR="00B35912" w:rsidRPr="00F86F9B">
        <w:rPr>
          <w:b/>
        </w:rPr>
        <w:t>8</w:t>
      </w:r>
      <w:r w:rsidRPr="00E14DE3">
        <w:rPr>
          <w:b/>
        </w:rPr>
        <w:t xml:space="preserve">. </w:t>
      </w:r>
      <w:r w:rsidR="00C17907" w:rsidRPr="00E14DE3">
        <w:rPr>
          <w:b/>
          <w:color w:val="000000"/>
          <w:szCs w:val="28"/>
        </w:rPr>
        <w:t>Trách nhiệm của gia đình trong tổ chức việc tang</w:t>
      </w:r>
    </w:p>
    <w:p w14:paraId="4AAB2144" w14:textId="0D7FA79F" w:rsidR="00FC6FE1" w:rsidRPr="00E14DE3" w:rsidRDefault="008A2A98" w:rsidP="00534BD2">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t xml:space="preserve">1. </w:t>
      </w:r>
      <w:r w:rsidR="00B35912" w:rsidRPr="00B35912">
        <w:rPr>
          <w:color w:val="000000"/>
          <w:sz w:val="28"/>
          <w:szCs w:val="28"/>
          <w:lang w:val="vi-VN"/>
        </w:rPr>
        <w:t>Khi có người qua đời, gia đình có trách nhiệm thực hiện khai tử theo quy định của Luật Hộ tịch và các văn bản hướng dẫn thi hành.</w:t>
      </w:r>
    </w:p>
    <w:p w14:paraId="0DC86A99" w14:textId="087BADA9" w:rsidR="00DA258C" w:rsidRPr="00DA258C" w:rsidRDefault="00FC6FE1" w:rsidP="00534BD2">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t xml:space="preserve">2. </w:t>
      </w:r>
      <w:r w:rsidR="00DA258C" w:rsidRPr="00DA258C">
        <w:rPr>
          <w:color w:val="000000"/>
          <w:sz w:val="28"/>
          <w:szCs w:val="28"/>
          <w:lang w:val="vi-VN"/>
        </w:rPr>
        <w:t>Việc tổ chức tang lễ phải được thực hiện chu đáo, trang nghiêm, tiết kiệm, phù hợp với truyền thống văn hóa dân tộc, tôn giáo, phong tục, tập quán và điều kiện kinh tế của gia đình; không phô trương, hình thức, không gây lãng phí.</w:t>
      </w:r>
    </w:p>
    <w:p w14:paraId="357A38A4" w14:textId="77777777" w:rsidR="00612F6F" w:rsidRPr="00612F6F" w:rsidRDefault="002E0A34" w:rsidP="00534BD2">
      <w:pPr>
        <w:pStyle w:val="NormalWeb"/>
        <w:shd w:val="clear" w:color="auto" w:fill="FFFFFF"/>
        <w:spacing w:before="80" w:beforeAutospacing="0" w:after="0" w:afterAutospacing="0"/>
        <w:ind w:firstLine="567"/>
        <w:jc w:val="both"/>
        <w:rPr>
          <w:color w:val="000000"/>
          <w:sz w:val="28"/>
          <w:szCs w:val="28"/>
          <w:lang w:val="vi-VN"/>
        </w:rPr>
      </w:pPr>
      <w:r w:rsidRPr="00E14DE3">
        <w:rPr>
          <w:color w:val="000000"/>
          <w:sz w:val="28"/>
          <w:szCs w:val="28"/>
          <w:lang w:val="vi-VN"/>
        </w:rPr>
        <w:lastRenderedPageBreak/>
        <w:t>3</w:t>
      </w:r>
      <w:r w:rsidR="00A53539" w:rsidRPr="00E14DE3">
        <w:rPr>
          <w:color w:val="000000"/>
          <w:sz w:val="28"/>
          <w:szCs w:val="28"/>
          <w:lang w:val="vi-VN"/>
        </w:rPr>
        <w:t xml:space="preserve">. </w:t>
      </w:r>
      <w:r w:rsidR="00EA2680" w:rsidRPr="00EA2680">
        <w:rPr>
          <w:color w:val="000000"/>
          <w:sz w:val="28"/>
          <w:szCs w:val="28"/>
          <w:lang w:val="vi-VN"/>
        </w:rPr>
        <w:t>Địa điểm tổ chức tang lễ do gia đình quyết định, có thể tổ chức tại nhà riêng, nhà tang lễ hoặc địa điểm công cộng khi được sự đồng ý của Ủy ban nhân dân cấp xã; bảo đảm trật tự, vệ sinh môi trường và an toàn phòng cháy, chữa cháy.</w:t>
      </w:r>
    </w:p>
    <w:p w14:paraId="0C22FCB4" w14:textId="77777777" w:rsidR="00075037" w:rsidRPr="00075037" w:rsidRDefault="005E22BF" w:rsidP="00534BD2">
      <w:pPr>
        <w:pStyle w:val="NormalWeb"/>
        <w:shd w:val="clear" w:color="auto" w:fill="FFFFFF"/>
        <w:spacing w:before="80" w:beforeAutospacing="0" w:after="0" w:afterAutospacing="0"/>
        <w:ind w:firstLine="567"/>
        <w:jc w:val="both"/>
        <w:rPr>
          <w:sz w:val="28"/>
          <w:szCs w:val="28"/>
          <w:lang w:val="vi-VN"/>
        </w:rPr>
      </w:pPr>
      <w:r w:rsidRPr="00E14DE3">
        <w:rPr>
          <w:sz w:val="28"/>
          <w:szCs w:val="28"/>
          <w:lang w:val="vi-VN"/>
        </w:rPr>
        <w:t>4</w:t>
      </w:r>
      <w:r w:rsidR="008A2A98" w:rsidRPr="00E14DE3">
        <w:rPr>
          <w:sz w:val="28"/>
          <w:szCs w:val="28"/>
          <w:lang w:val="vi-VN"/>
        </w:rPr>
        <w:t xml:space="preserve">. </w:t>
      </w:r>
      <w:r w:rsidR="00612F6F" w:rsidRPr="00612F6F">
        <w:rPr>
          <w:sz w:val="28"/>
          <w:szCs w:val="28"/>
          <w:lang w:val="vi-VN"/>
        </w:rPr>
        <w:t xml:space="preserve">Người qua đời </w:t>
      </w:r>
      <w:r w:rsidR="00612F6F" w:rsidRPr="00612F6F">
        <w:rPr>
          <w:i/>
          <w:iCs/>
          <w:sz w:val="28"/>
          <w:szCs w:val="28"/>
          <w:lang w:val="vi-VN"/>
        </w:rPr>
        <w:t>(không thuộc trường hợp mắc bệnh truyền nhiễm nguy hiểm)</w:t>
      </w:r>
      <w:r w:rsidR="00612F6F" w:rsidRPr="00612F6F">
        <w:rPr>
          <w:sz w:val="28"/>
          <w:szCs w:val="28"/>
          <w:lang w:val="vi-VN"/>
        </w:rPr>
        <w:t xml:space="preserve"> phải được khâm liệm, nhập quan và thực hiện việc mai táng, hỏa táng trong thời gian phù hợp, bảo đảm vệ sinh, an toàn sức khỏe cộng đồng, tuân thủ quy định tại Thông tư số 21/2021/TT-BYT ngày 26 tháng 11 năm 2021 của Bộ trưởng Bộ Y tế quy định về vệ sinh trong mai táng, hỏa táng.</w:t>
      </w:r>
    </w:p>
    <w:p w14:paraId="77DDE552" w14:textId="0CEA1B38" w:rsidR="00612F6F" w:rsidRPr="00DB430F" w:rsidRDefault="00612F6F" w:rsidP="00534BD2">
      <w:pPr>
        <w:pStyle w:val="NormalWeb"/>
        <w:shd w:val="clear" w:color="auto" w:fill="FFFFFF"/>
        <w:spacing w:before="80" w:beforeAutospacing="0" w:after="0" w:afterAutospacing="0"/>
        <w:ind w:firstLine="567"/>
        <w:jc w:val="both"/>
        <w:rPr>
          <w:sz w:val="28"/>
          <w:szCs w:val="28"/>
          <w:lang w:val="vi-VN"/>
        </w:rPr>
      </w:pPr>
      <w:r w:rsidRPr="00612F6F">
        <w:rPr>
          <w:sz w:val="28"/>
          <w:szCs w:val="28"/>
          <w:lang w:val="vi-VN"/>
        </w:rPr>
        <w:t>Việc quàn, khâm liệm, di chuyển thi thể, hài cốt, tro cốt phải thực hiện đúng quy trình vệ sinh theo hướng dẫn của cơ quan y tế có thẩm quyền.</w:t>
      </w:r>
      <w:r w:rsidR="00DB430F" w:rsidRPr="00DB430F">
        <w:rPr>
          <w:sz w:val="28"/>
          <w:szCs w:val="28"/>
          <w:lang w:val="vi-VN"/>
        </w:rPr>
        <w:t xml:space="preserve"> </w:t>
      </w:r>
    </w:p>
    <w:p w14:paraId="3AA399D5" w14:textId="553C0A0A" w:rsidR="00075037" w:rsidRPr="00F86F9B" w:rsidRDefault="00612F6F" w:rsidP="00534BD2">
      <w:pPr>
        <w:pStyle w:val="NormalWeb"/>
        <w:shd w:val="clear" w:color="auto" w:fill="FFFFFF"/>
        <w:spacing w:before="80" w:beforeAutospacing="0" w:after="0" w:afterAutospacing="0"/>
        <w:ind w:firstLine="567"/>
        <w:jc w:val="both"/>
        <w:rPr>
          <w:sz w:val="28"/>
          <w:szCs w:val="28"/>
          <w:lang w:val="vi-VN"/>
        </w:rPr>
      </w:pPr>
      <w:r w:rsidRPr="00612F6F">
        <w:rPr>
          <w:sz w:val="28"/>
          <w:szCs w:val="28"/>
          <w:lang w:val="vi-VN"/>
        </w:rPr>
        <w:t>Trường hợp người qua đời do bệnh truyền nhiễm nguy hiểm thuộc nhóm A, việc xử lý thi thể, khâm liệm, vận chuyển, mai táng, hỏa táng hoặc cải táng phải thực hiện nghiêm theo hướng dẫn của cơ quan y tế có thẩm quyền và quy định tại các Điều 10, 11, 12 và 13 Thông tư số</w:t>
      </w:r>
      <w:r w:rsidR="002313E5">
        <w:rPr>
          <w:sz w:val="28"/>
          <w:szCs w:val="28"/>
          <w:lang w:val="vi-VN"/>
        </w:rPr>
        <w:t xml:space="preserve"> 21/2021/TT-BYT</w:t>
      </w:r>
      <w:r w:rsidRPr="00612F6F">
        <w:rPr>
          <w:sz w:val="28"/>
          <w:szCs w:val="28"/>
          <w:lang w:val="vi-VN"/>
        </w:rPr>
        <w:t>.</w:t>
      </w:r>
    </w:p>
    <w:p w14:paraId="155365F8" w14:textId="7BBD33DA" w:rsidR="00200187" w:rsidRPr="00F86F9B" w:rsidRDefault="00FD5744" w:rsidP="00534BD2">
      <w:pPr>
        <w:pStyle w:val="NormalWeb"/>
        <w:shd w:val="clear" w:color="auto" w:fill="FFFFFF"/>
        <w:spacing w:before="80" w:beforeAutospacing="0" w:after="0" w:afterAutospacing="0"/>
        <w:ind w:firstLine="567"/>
        <w:jc w:val="both"/>
        <w:rPr>
          <w:color w:val="000000"/>
          <w:sz w:val="28"/>
          <w:szCs w:val="28"/>
          <w:lang w:val="vi-VN"/>
        </w:rPr>
      </w:pPr>
      <w:r w:rsidRPr="00F86F9B">
        <w:rPr>
          <w:color w:val="000000"/>
          <w:sz w:val="28"/>
          <w:szCs w:val="28"/>
          <w:lang w:val="vi-VN"/>
        </w:rPr>
        <w:t xml:space="preserve">5. </w:t>
      </w:r>
      <w:r w:rsidRPr="00FD5744">
        <w:rPr>
          <w:color w:val="000000"/>
          <w:sz w:val="28"/>
          <w:szCs w:val="28"/>
          <w:lang w:val="vi-VN"/>
        </w:rPr>
        <w:t>Tang phục, khăn tang và cờ tang được sử dụng theo phong tục truyền thống của từng địa phương, dân tộc, tôn giáo; cờ tang chỉ treo tại địa điểm tổ chức tang lễ và tháo dỡ ngay sau khi lễ tang kết thúc. Người đến viếng, đưa tang phải mặc trang phục gọn gàng, lịch sự, phù hợp với không khí tang lễ.</w:t>
      </w:r>
    </w:p>
    <w:p w14:paraId="1306A45F" w14:textId="3B2B40D1" w:rsidR="00FD5744" w:rsidRPr="00F86F9B" w:rsidRDefault="00FD5744" w:rsidP="00534BD2">
      <w:pPr>
        <w:pStyle w:val="NormalWeb"/>
        <w:shd w:val="clear" w:color="auto" w:fill="FFFFFF"/>
        <w:spacing w:before="80" w:beforeAutospacing="0" w:after="0" w:afterAutospacing="0"/>
        <w:ind w:firstLine="567"/>
        <w:jc w:val="both"/>
        <w:rPr>
          <w:color w:val="000000"/>
          <w:sz w:val="28"/>
          <w:szCs w:val="28"/>
          <w:lang w:val="vi-VN"/>
        </w:rPr>
      </w:pPr>
      <w:r w:rsidRPr="00F86F9B">
        <w:rPr>
          <w:color w:val="000000"/>
          <w:sz w:val="28"/>
          <w:szCs w:val="28"/>
          <w:lang w:val="vi-VN"/>
        </w:rPr>
        <w:t xml:space="preserve">6. </w:t>
      </w:r>
      <w:r w:rsidRPr="00FD5744">
        <w:rPr>
          <w:color w:val="000000"/>
          <w:sz w:val="28"/>
          <w:szCs w:val="28"/>
          <w:lang w:val="vi-VN"/>
        </w:rPr>
        <w:t>Âm thanh sử dụng trong tang lễ phải bảo đảm trang nghiêm, phù hợp với nghi thức tang lễ của từng địa phương, dân tộc, tôn giáo; hạn chế sử dụng nhạc tang trước 6 giờ sáng và sau 22 giờ đêm</w:t>
      </w:r>
      <w:r w:rsidRPr="00F86F9B">
        <w:rPr>
          <w:color w:val="000000"/>
          <w:sz w:val="28"/>
          <w:szCs w:val="28"/>
          <w:lang w:val="vi-VN"/>
        </w:rPr>
        <w:t>.</w:t>
      </w:r>
    </w:p>
    <w:p w14:paraId="70529B28" w14:textId="194C42D9" w:rsidR="00517139" w:rsidRPr="00F86F9B" w:rsidRDefault="00517139" w:rsidP="00534BD2">
      <w:pPr>
        <w:pStyle w:val="NormalWeb"/>
        <w:shd w:val="clear" w:color="auto" w:fill="FFFFFF"/>
        <w:spacing w:before="80" w:beforeAutospacing="0" w:after="0" w:afterAutospacing="0"/>
        <w:ind w:firstLine="567"/>
        <w:jc w:val="both"/>
        <w:rPr>
          <w:color w:val="000000"/>
          <w:sz w:val="28"/>
          <w:szCs w:val="28"/>
          <w:lang w:val="vi-VN"/>
        </w:rPr>
      </w:pPr>
      <w:r w:rsidRPr="00F86F9B">
        <w:rPr>
          <w:color w:val="000000"/>
          <w:sz w:val="28"/>
          <w:szCs w:val="28"/>
          <w:lang w:val="vi-VN"/>
        </w:rPr>
        <w:t xml:space="preserve">7. </w:t>
      </w:r>
      <w:r w:rsidRPr="00517139">
        <w:rPr>
          <w:color w:val="000000"/>
          <w:sz w:val="28"/>
          <w:szCs w:val="28"/>
          <w:lang w:val="vi-VN"/>
        </w:rPr>
        <w:t>Lễ viếng, lễ truy điệu, lễ đưa tang phải bảo đảm trang nghiêm, trật tự, văn minh, tuân thủ hướng dẫn của Ban tổ chức tang lễ hoặc đại diện gia đình; không để xảy ra mê tín, dị đoan, mất trật tự công cộng.</w:t>
      </w:r>
    </w:p>
    <w:p w14:paraId="669F48FF" w14:textId="77777777" w:rsidR="00B2359B" w:rsidRPr="00F86F9B" w:rsidRDefault="008A2A98" w:rsidP="00534BD2">
      <w:pPr>
        <w:shd w:val="clear" w:color="auto" w:fill="FFFFFF"/>
        <w:spacing w:before="80"/>
        <w:ind w:firstLine="567"/>
        <w:rPr>
          <w:color w:val="000000"/>
          <w:szCs w:val="28"/>
        </w:rPr>
      </w:pPr>
      <w:r w:rsidRPr="00E14DE3">
        <w:rPr>
          <w:color w:val="000000"/>
          <w:szCs w:val="28"/>
        </w:rPr>
        <w:t xml:space="preserve">8. </w:t>
      </w:r>
      <w:r w:rsidR="00B2359B" w:rsidRPr="00B2359B">
        <w:rPr>
          <w:color w:val="000000"/>
          <w:szCs w:val="28"/>
        </w:rPr>
        <w:t>Khi đưa tang, gia đình và người tham gia đưa tang phải chấp hành quy định của pháp luật về an toàn giao thông và trật tự công cộng; không được rải tiền, vàng mã trên đường đưa tang và không được sử dụng tiền Việt Nam hoặc tiền nước ngoài để thay thế tiền âm phủ, vàng mã.</w:t>
      </w:r>
    </w:p>
    <w:p w14:paraId="143F0510" w14:textId="07C04B23" w:rsidR="00E64D24" w:rsidRPr="00E64D24" w:rsidRDefault="005E22BF" w:rsidP="00534BD2">
      <w:pPr>
        <w:shd w:val="clear" w:color="auto" w:fill="FFFFFF"/>
        <w:spacing w:before="80"/>
        <w:ind w:firstLine="567"/>
        <w:rPr>
          <w:color w:val="000000"/>
          <w:szCs w:val="28"/>
        </w:rPr>
      </w:pPr>
      <w:r w:rsidRPr="00E14DE3">
        <w:rPr>
          <w:rFonts w:eastAsia="Times New Roman"/>
          <w:color w:val="000000"/>
          <w:szCs w:val="28"/>
        </w:rPr>
        <w:t>9</w:t>
      </w:r>
      <w:r w:rsidR="008D4701" w:rsidRPr="00E14DE3">
        <w:rPr>
          <w:rFonts w:eastAsia="Times New Roman"/>
          <w:color w:val="000000"/>
          <w:szCs w:val="28"/>
        </w:rPr>
        <w:t>.</w:t>
      </w:r>
      <w:r w:rsidR="008A2A98" w:rsidRPr="00E14DE3">
        <w:rPr>
          <w:color w:val="000000"/>
          <w:szCs w:val="28"/>
        </w:rPr>
        <w:t xml:space="preserve"> </w:t>
      </w:r>
      <w:r w:rsidR="00E64D24" w:rsidRPr="00E64D24">
        <w:rPr>
          <w:color w:val="000000"/>
          <w:szCs w:val="28"/>
        </w:rPr>
        <w:t>Việc mai táng phải thực hiện trong các nghĩa trang được quy hoạch, quản lý theo quy định của pháp luật; trường hợp mai táng trong khuôn viên nhà thờ, chùa, thánh thất, cơ sở tôn giáo phải được Ủy ban nhân dân cấp xã chấp thuận và bảo đảm yêu cầu về vệ sinh môi trường.</w:t>
      </w:r>
    </w:p>
    <w:p w14:paraId="0693BCEE" w14:textId="3B8FA928" w:rsidR="000D70FB" w:rsidRPr="00252D75" w:rsidRDefault="00252D75" w:rsidP="00534BD2">
      <w:pPr>
        <w:pStyle w:val="NormalWeb"/>
        <w:shd w:val="clear" w:color="auto" w:fill="FFFFFF"/>
        <w:spacing w:before="80" w:beforeAutospacing="0" w:after="0" w:afterAutospacing="0"/>
        <w:ind w:firstLine="567"/>
        <w:jc w:val="both"/>
        <w:rPr>
          <w:rFonts w:eastAsiaTheme="minorEastAsia" w:cstheme="minorBidi"/>
          <w:sz w:val="28"/>
          <w:szCs w:val="28"/>
          <w:lang w:val="vi-VN" w:eastAsia="ko-KR"/>
        </w:rPr>
      </w:pPr>
      <w:r w:rsidRPr="00252D75">
        <w:rPr>
          <w:color w:val="000000"/>
          <w:sz w:val="28"/>
          <w:szCs w:val="28"/>
          <w:lang w:val="vi-VN"/>
        </w:rPr>
        <w:t>Diện tích sử dụng đất cho mỗi phần mộ cá nhân, việc chôn cất một lần, cải táng, xây dựng và nâng cấp mộ phần được thực hiện theo quy định tại Nghị định số 11/VBHN-BXD ngày 27 tháng 4 năm 2020 của Bộ Xây dựng về xây dựng, quản lý, sử dụng nghĩa trang và cơ sở hỏa táng; Nghị định số 35/2023/NĐ-CP ngày 20 tháng 6 năm 2023 của Chính phủ sửa đổi, bổ sung một số điều của các nghị định thuộc lĩnh vực quản lý nhà nước của Bộ Xây dựng và theo quy định của Ủy ban nhân dân tỉnh Ninh Bình hiện hành.</w:t>
      </w:r>
    </w:p>
    <w:p w14:paraId="6002E786" w14:textId="184854D8" w:rsidR="008662DF" w:rsidRPr="005A35BC" w:rsidRDefault="005A35BC" w:rsidP="00534BD2">
      <w:pPr>
        <w:tabs>
          <w:tab w:val="left" w:pos="567"/>
        </w:tabs>
        <w:spacing w:before="80"/>
        <w:ind w:firstLine="560"/>
        <w:rPr>
          <w:rFonts w:eastAsia="Calibri" w:cs="Times New Roman"/>
          <w:szCs w:val="28"/>
          <w:lang w:eastAsia="x-none"/>
        </w:rPr>
      </w:pPr>
      <w:r w:rsidRPr="005A35BC">
        <w:rPr>
          <w:rFonts w:eastAsia="Calibri" w:cs="Times New Roman"/>
          <w:szCs w:val="28"/>
          <w:lang w:eastAsia="x-none"/>
        </w:rPr>
        <w:t xml:space="preserve">10. </w:t>
      </w:r>
      <w:r w:rsidR="008662DF" w:rsidRPr="008662DF">
        <w:rPr>
          <w:rFonts w:eastAsia="Calibri" w:cs="Times New Roman"/>
          <w:szCs w:val="28"/>
          <w:lang w:eastAsia="x-none"/>
        </w:rPr>
        <w:t xml:space="preserve">Đối với các khu vực chưa có nghĩa trang được quy hoạch, Ủy ban nhân dân cấp xã có trách nhiệm rà soát, xác định vị trí chôn cất tạm thời bảo đảm phù </w:t>
      </w:r>
      <w:r w:rsidR="008662DF" w:rsidRPr="008662DF">
        <w:rPr>
          <w:rFonts w:eastAsia="Calibri" w:cs="Times New Roman"/>
          <w:szCs w:val="28"/>
          <w:lang w:eastAsia="x-none"/>
        </w:rPr>
        <w:lastRenderedPageBreak/>
        <w:t xml:space="preserve">hợp với định hướng quy hoạch sử dụng đất, không ảnh hưởng đến môi trường, đời sống dân cư và báo cáo Ủy ban nhân dân tỉnh </w:t>
      </w:r>
      <w:r w:rsidR="008662DF" w:rsidRPr="0096006D">
        <w:rPr>
          <w:rFonts w:eastAsia="Calibri" w:cs="Times New Roman"/>
          <w:i/>
          <w:iCs/>
          <w:szCs w:val="28"/>
          <w:lang w:eastAsia="x-none"/>
        </w:rPr>
        <w:t>(qua Sở Nông nghiệp và Môi trường)</w:t>
      </w:r>
      <w:r w:rsidR="008662DF" w:rsidRPr="008662DF">
        <w:rPr>
          <w:rFonts w:eastAsia="Calibri" w:cs="Times New Roman"/>
          <w:szCs w:val="28"/>
          <w:lang w:eastAsia="x-none"/>
        </w:rPr>
        <w:t xml:space="preserve"> để xem xét, hướng dẫn, quản lý theo quy định.</w:t>
      </w:r>
    </w:p>
    <w:p w14:paraId="3BEBAB0E" w14:textId="3E109434" w:rsidR="00EE2A8D" w:rsidRPr="00E14DE3" w:rsidRDefault="001A0A43" w:rsidP="00534BD2">
      <w:pPr>
        <w:tabs>
          <w:tab w:val="left" w:pos="567"/>
        </w:tabs>
        <w:spacing w:before="80"/>
        <w:ind w:firstLine="560"/>
        <w:rPr>
          <w:b/>
          <w:color w:val="000000"/>
          <w:szCs w:val="28"/>
        </w:rPr>
      </w:pPr>
      <w:r w:rsidRPr="00E14DE3">
        <w:rPr>
          <w:b/>
          <w:color w:val="000000"/>
          <w:szCs w:val="28"/>
        </w:rPr>
        <w:t xml:space="preserve">Điều </w:t>
      </w:r>
      <w:r w:rsidR="00534BD2" w:rsidRPr="00092110">
        <w:rPr>
          <w:b/>
          <w:color w:val="000000"/>
          <w:szCs w:val="28"/>
        </w:rPr>
        <w:t>9</w:t>
      </w:r>
      <w:r w:rsidRPr="00E14DE3">
        <w:rPr>
          <w:b/>
          <w:color w:val="000000"/>
          <w:szCs w:val="28"/>
        </w:rPr>
        <w:t xml:space="preserve">. </w:t>
      </w:r>
      <w:r w:rsidR="00EE2A8D" w:rsidRPr="00E14DE3">
        <w:rPr>
          <w:b/>
          <w:color w:val="000000"/>
          <w:szCs w:val="28"/>
        </w:rPr>
        <w:t>Trách nhiệm của chính quyền địa phương</w:t>
      </w:r>
    </w:p>
    <w:p w14:paraId="79793C0A" w14:textId="7191350E" w:rsidR="009A4FDA" w:rsidRPr="009A4FDA" w:rsidRDefault="00DA4211" w:rsidP="00534BD2">
      <w:pPr>
        <w:spacing w:before="80"/>
        <w:ind w:firstLine="601"/>
        <w:rPr>
          <w:color w:val="000000"/>
          <w:szCs w:val="28"/>
        </w:rPr>
      </w:pPr>
      <w:r w:rsidRPr="00E14DE3">
        <w:rPr>
          <w:color w:val="000000"/>
          <w:szCs w:val="28"/>
        </w:rPr>
        <w:t>1</w:t>
      </w:r>
      <w:r w:rsidR="00FC6FE1" w:rsidRPr="00E14DE3">
        <w:rPr>
          <w:color w:val="000000"/>
          <w:szCs w:val="28"/>
        </w:rPr>
        <w:t xml:space="preserve">. </w:t>
      </w:r>
      <w:r w:rsidR="009A4FDA" w:rsidRPr="009A4FDA">
        <w:rPr>
          <w:color w:val="000000"/>
          <w:szCs w:val="28"/>
        </w:rPr>
        <w:t>Ủy ban nhân dân cấp xã có trách nhiệm hướng dẫn, tuyên truyền, vận động Nhân dân thực hiện nếp sống văn minh trong việc tang; phối hợp với các tổ chức chính trị – xã hội cùng cấp chỉ đạo, hỗ trợ các gia đình tổ chức tang lễ bảo đảm trang nghiêm, tiết kiệm, phù hợp với thuần phong, mỹ tục, không để xảy ra mê tín, dị đoan hoặc vi phạm pháp luật.</w:t>
      </w:r>
    </w:p>
    <w:p w14:paraId="4637153B" w14:textId="53BC1B20" w:rsidR="002D4400" w:rsidRPr="002D4400" w:rsidRDefault="009A4FDA" w:rsidP="00534BD2">
      <w:pPr>
        <w:spacing w:before="80"/>
        <w:ind w:firstLine="601"/>
        <w:rPr>
          <w:color w:val="000000"/>
          <w:szCs w:val="28"/>
        </w:rPr>
      </w:pPr>
      <w:r w:rsidRPr="009A4FDA">
        <w:rPr>
          <w:color w:val="000000"/>
          <w:szCs w:val="28"/>
        </w:rPr>
        <w:t xml:space="preserve">2. Căn cứ cương vị, đối tượng người qua đời, Ủy ban nhân dân cấp xã phối hợp với cơ quan, tổ chức, khu dân cư (thôn, tổ dân phố) và gia đình để thành lập </w:t>
      </w:r>
      <w:r w:rsidR="00F455AA">
        <w:rPr>
          <w:color w:val="000000"/>
          <w:szCs w:val="28"/>
        </w:rPr>
        <w:t>Ban Tổ chức lễ tang</w:t>
      </w:r>
      <w:r w:rsidRPr="009A4FDA">
        <w:rPr>
          <w:color w:val="000000"/>
          <w:szCs w:val="28"/>
        </w:rPr>
        <w:t xml:space="preserve"> giúp đỡ, hỗ trợ gia đình tang chủ thực hiện tang lễ chu đáo, trang trọng, đúng quy định.</w:t>
      </w:r>
    </w:p>
    <w:p w14:paraId="6C8F537D" w14:textId="77777777" w:rsidR="00921680" w:rsidRPr="00921680" w:rsidRDefault="002D4400" w:rsidP="00534BD2">
      <w:pPr>
        <w:spacing w:before="80"/>
        <w:ind w:firstLine="601"/>
        <w:rPr>
          <w:color w:val="000000"/>
          <w:szCs w:val="28"/>
        </w:rPr>
      </w:pPr>
      <w:r w:rsidRPr="002D4400">
        <w:rPr>
          <w:color w:val="000000"/>
          <w:szCs w:val="28"/>
        </w:rPr>
        <w:t xml:space="preserve">3. </w:t>
      </w:r>
      <w:r w:rsidR="00921680" w:rsidRPr="00921680">
        <w:rPr>
          <w:color w:val="000000"/>
          <w:szCs w:val="28"/>
        </w:rPr>
        <w:t>Trường hợp người qua đời không có thân nhân, không xác định được nhân thân hoặc nơi cư trú cuối cùng, Ủy ban nhân dân cấp xã nơi xảy ra việc tử vong có trách nhiệm chủ trì, phối hợp với các tổ chức chính trị – xã hội và nhân dân địa phương thực hiện việc đăng ký khai tử, tổ chức tang lễ và chôn cất theo phong tục, tập quán truyền thống phù hợp của địa phương, bảo đảm vệ sinh môi trường, trật tự công cộng và đúng quy định của pháp luật.</w:t>
      </w:r>
    </w:p>
    <w:p w14:paraId="19936506" w14:textId="3E223D6D" w:rsidR="008F1510" w:rsidRPr="00DE4B26" w:rsidRDefault="00D53035" w:rsidP="00534BD2">
      <w:pPr>
        <w:spacing w:before="80"/>
        <w:ind w:firstLine="601"/>
        <w:rPr>
          <w:color w:val="000000"/>
          <w:szCs w:val="28"/>
        </w:rPr>
      </w:pPr>
      <w:r w:rsidRPr="00D53035">
        <w:rPr>
          <w:color w:val="000000"/>
          <w:szCs w:val="28"/>
        </w:rPr>
        <w:t xml:space="preserve">4. </w:t>
      </w:r>
      <w:r w:rsidR="008F1510" w:rsidRPr="008F1510">
        <w:rPr>
          <w:color w:val="000000"/>
          <w:szCs w:val="28"/>
        </w:rPr>
        <w:t xml:space="preserve">Đối với lễ tang có </w:t>
      </w:r>
      <w:r w:rsidR="00F455AA">
        <w:rPr>
          <w:color w:val="000000"/>
          <w:szCs w:val="28"/>
        </w:rPr>
        <w:t>Ban Tổ chức lễ tang</w:t>
      </w:r>
      <w:r w:rsidR="008F1510" w:rsidRPr="008F1510">
        <w:rPr>
          <w:color w:val="000000"/>
          <w:szCs w:val="28"/>
        </w:rPr>
        <w:t xml:space="preserve"> được tổ chức trên địa bàn, Ủy ban nhân dân cấp xã có trách nhiệm hướng dẫn, theo dõi </w:t>
      </w:r>
      <w:r w:rsidR="00F455AA">
        <w:rPr>
          <w:color w:val="000000"/>
          <w:szCs w:val="28"/>
        </w:rPr>
        <w:t>Ban Tổ chức lễ tang</w:t>
      </w:r>
      <w:r w:rsidR="008F1510" w:rsidRPr="008F1510">
        <w:rPr>
          <w:color w:val="000000"/>
          <w:szCs w:val="28"/>
        </w:rPr>
        <w:t xml:space="preserve"> và gia đình người qua đời thực hiện tang lễ đúng quy định của pháp luật, bảo đảm trang nghiêm, an toàn, tiết kiệm và văn minh.</w:t>
      </w:r>
    </w:p>
    <w:p w14:paraId="179F170F" w14:textId="77777777" w:rsidR="00CA4A69" w:rsidRPr="00F86F9B" w:rsidRDefault="008771F1" w:rsidP="00534BD2">
      <w:pPr>
        <w:spacing w:before="80"/>
        <w:ind w:firstLine="601"/>
        <w:rPr>
          <w:color w:val="000000"/>
          <w:szCs w:val="28"/>
        </w:rPr>
      </w:pPr>
      <w:r w:rsidRPr="00F86F9B">
        <w:rPr>
          <w:color w:val="000000"/>
          <w:szCs w:val="28"/>
        </w:rPr>
        <w:t xml:space="preserve">5. </w:t>
      </w:r>
      <w:r w:rsidRPr="008771F1">
        <w:rPr>
          <w:color w:val="000000"/>
          <w:szCs w:val="28"/>
        </w:rPr>
        <w:t>Ủy ban nhân dân cấp xã có trách nhiệm hướng dẫn nhân dân tổ chức mai táng, chôn cất, cải táng phù hợp với quy hoạch quỹ đất nghĩa trang, kế hoạch sử dụng đất của địa phương và quy định của pháp luật; phối hợp với cơ quan chuyên môn của tỉnh trong quản lý, giám sát hoạt động mai táng, bảo đảm vệ sinh môi trường, trật tự, mỹ quan.</w:t>
      </w:r>
    </w:p>
    <w:p w14:paraId="4EDA36EB" w14:textId="093A2B62" w:rsidR="00FD59EF" w:rsidRPr="00092110" w:rsidRDefault="00FD59EF" w:rsidP="00534BD2">
      <w:pPr>
        <w:spacing w:before="80"/>
        <w:ind w:firstLine="601"/>
        <w:rPr>
          <w:color w:val="000000"/>
          <w:szCs w:val="28"/>
        </w:rPr>
      </w:pPr>
      <w:r w:rsidRPr="00CA4A69">
        <w:rPr>
          <w:color w:val="000000"/>
          <w:szCs w:val="28"/>
        </w:rPr>
        <w:t>6. Nghiêm cấm lợi dụng việc tang để hành nghề mê tín, dị đoan, trục lợi, tuyên truyền trái pháp luật hoặc cản trở việc thực hiện quyền, nghĩa vụ của công dân.</w:t>
      </w:r>
    </w:p>
    <w:p w14:paraId="1982C203" w14:textId="3E597BE4" w:rsidR="0064648C" w:rsidRPr="00B6480A" w:rsidRDefault="0064648C" w:rsidP="00534BD2">
      <w:pPr>
        <w:spacing w:before="80"/>
        <w:ind w:firstLine="601"/>
        <w:rPr>
          <w:b/>
          <w:bCs/>
          <w:color w:val="000000"/>
          <w:szCs w:val="28"/>
        </w:rPr>
      </w:pPr>
      <w:r w:rsidRPr="00B6480A">
        <w:rPr>
          <w:b/>
          <w:bCs/>
          <w:color w:val="000000"/>
          <w:szCs w:val="28"/>
        </w:rPr>
        <w:t>Điều 10. Ban Tổ chức lễ tang</w:t>
      </w:r>
    </w:p>
    <w:p w14:paraId="3C3A795C" w14:textId="77777777" w:rsidR="007408DE" w:rsidRPr="00B6480A" w:rsidRDefault="00FF782B" w:rsidP="007408DE">
      <w:pPr>
        <w:spacing w:before="80"/>
        <w:ind w:firstLine="601"/>
        <w:rPr>
          <w:color w:val="000000"/>
          <w:szCs w:val="28"/>
        </w:rPr>
      </w:pPr>
      <w:r w:rsidRPr="00B6480A">
        <w:rPr>
          <w:color w:val="000000"/>
          <w:szCs w:val="28"/>
        </w:rPr>
        <w:t xml:space="preserve">1. </w:t>
      </w:r>
      <w:r w:rsidR="007408DE" w:rsidRPr="00B6480A">
        <w:rPr>
          <w:color w:val="000000"/>
          <w:szCs w:val="28"/>
        </w:rPr>
        <w:t>Đối với lễ tang diễn ra tại cộng đồng dân cư, sau khi thống nhất với đại diện khu dân cư, Ban Công tác Mặt trận và gia đình người qua đời, cấp ủy chi bộ chủ trì, phối hợp với chính quyền, Ban Công tác Mặt trận và các tổ chức chính trị – xã hội ở thôn, tổ dân phố thành lập Ban Tổ chức lễ tang.</w:t>
      </w:r>
    </w:p>
    <w:p w14:paraId="23457EBF" w14:textId="742317D5" w:rsidR="007408DE" w:rsidRPr="00B6480A" w:rsidRDefault="0074665D" w:rsidP="007408DE">
      <w:pPr>
        <w:spacing w:before="80"/>
        <w:ind w:firstLine="601"/>
        <w:rPr>
          <w:color w:val="000000"/>
          <w:szCs w:val="28"/>
        </w:rPr>
      </w:pPr>
      <w:r w:rsidRPr="0074665D">
        <w:rPr>
          <w:color w:val="000000"/>
          <w:szCs w:val="28"/>
        </w:rPr>
        <w:t xml:space="preserve">2. </w:t>
      </w:r>
      <w:r w:rsidR="007408DE" w:rsidRPr="00B6480A">
        <w:rPr>
          <w:color w:val="000000"/>
          <w:szCs w:val="28"/>
        </w:rPr>
        <w:t>Thành phần Ban Tổ chức lễ tang gồm:</w:t>
      </w:r>
    </w:p>
    <w:p w14:paraId="3C1C3B8E" w14:textId="77777777" w:rsidR="007408DE" w:rsidRPr="00B6480A" w:rsidRDefault="007408DE" w:rsidP="007408DE">
      <w:pPr>
        <w:spacing w:before="80"/>
        <w:ind w:firstLine="601"/>
        <w:rPr>
          <w:color w:val="000000"/>
          <w:szCs w:val="28"/>
        </w:rPr>
      </w:pPr>
      <w:r w:rsidRPr="00B6480A">
        <w:rPr>
          <w:color w:val="000000"/>
          <w:szCs w:val="28"/>
        </w:rPr>
        <w:t>a) Đại diện cấp ủy chi bộ;</w:t>
      </w:r>
    </w:p>
    <w:p w14:paraId="22258C15" w14:textId="77777777" w:rsidR="007408DE" w:rsidRPr="00B6480A" w:rsidRDefault="007408DE" w:rsidP="007408DE">
      <w:pPr>
        <w:spacing w:before="80"/>
        <w:ind w:firstLine="601"/>
        <w:rPr>
          <w:color w:val="000000"/>
          <w:szCs w:val="28"/>
        </w:rPr>
      </w:pPr>
      <w:r w:rsidRPr="00B6480A">
        <w:rPr>
          <w:color w:val="000000"/>
          <w:szCs w:val="28"/>
        </w:rPr>
        <w:t>b) Đại diện trưởng thôn hoặc tổ trưởng tổ dân phố;</w:t>
      </w:r>
    </w:p>
    <w:p w14:paraId="157BBEC6" w14:textId="77777777" w:rsidR="007408DE" w:rsidRPr="00B6480A" w:rsidRDefault="007408DE" w:rsidP="007408DE">
      <w:pPr>
        <w:spacing w:before="80"/>
        <w:ind w:firstLine="601"/>
        <w:rPr>
          <w:color w:val="000000"/>
          <w:szCs w:val="28"/>
        </w:rPr>
      </w:pPr>
      <w:r w:rsidRPr="00B6480A">
        <w:rPr>
          <w:color w:val="000000"/>
          <w:szCs w:val="28"/>
        </w:rPr>
        <w:t>c) Đại diện Ban Công tác Mặt trận và các đoàn thể thành viên của Mặt trận ở khu dân cư;</w:t>
      </w:r>
    </w:p>
    <w:p w14:paraId="47526DCC" w14:textId="77777777" w:rsidR="007408DE" w:rsidRPr="00B6480A" w:rsidRDefault="007408DE" w:rsidP="007408DE">
      <w:pPr>
        <w:spacing w:before="80"/>
        <w:ind w:firstLine="601"/>
        <w:rPr>
          <w:color w:val="000000"/>
          <w:szCs w:val="28"/>
        </w:rPr>
      </w:pPr>
      <w:r w:rsidRPr="00B6480A">
        <w:rPr>
          <w:color w:val="000000"/>
          <w:szCs w:val="28"/>
        </w:rPr>
        <w:lastRenderedPageBreak/>
        <w:t>d) Đại diện gia đình tang chủ;</w:t>
      </w:r>
    </w:p>
    <w:p w14:paraId="001D8D58" w14:textId="77777777" w:rsidR="007408DE" w:rsidRPr="00487762" w:rsidRDefault="007408DE" w:rsidP="007408DE">
      <w:pPr>
        <w:spacing w:before="80"/>
        <w:ind w:firstLine="601"/>
        <w:rPr>
          <w:color w:val="000000"/>
          <w:szCs w:val="28"/>
        </w:rPr>
      </w:pPr>
      <w:r w:rsidRPr="00B6480A">
        <w:rPr>
          <w:color w:val="000000"/>
          <w:szCs w:val="28"/>
        </w:rPr>
        <w:t>đ) Trường hợp cần thiết có thể mời đại diện Ủy ban nhân dân cấp xã hoặc cơ quan, đơn vị nơi người qua đời công tác hoặc nghỉ hưu tham gia.</w:t>
      </w:r>
    </w:p>
    <w:p w14:paraId="718FC162" w14:textId="62CDD741" w:rsidR="00FA02A1" w:rsidRPr="00487762" w:rsidRDefault="0074665D" w:rsidP="007408DE">
      <w:pPr>
        <w:spacing w:before="80"/>
        <w:ind w:firstLine="601"/>
        <w:rPr>
          <w:color w:val="000000"/>
          <w:szCs w:val="28"/>
        </w:rPr>
      </w:pPr>
      <w:r w:rsidRPr="00487762">
        <w:rPr>
          <w:color w:val="000000"/>
          <w:szCs w:val="28"/>
        </w:rPr>
        <w:t>3</w:t>
      </w:r>
      <w:r w:rsidR="00FF782B" w:rsidRPr="00B6480A">
        <w:rPr>
          <w:color w:val="000000"/>
          <w:szCs w:val="28"/>
        </w:rPr>
        <w:t xml:space="preserve">. </w:t>
      </w:r>
      <w:r w:rsidR="00FA02A1" w:rsidRPr="00B6480A">
        <w:rPr>
          <w:color w:val="000000"/>
          <w:szCs w:val="28"/>
        </w:rPr>
        <w:t>Ban Tổ chức lễ tang có trách nhiệm:</w:t>
      </w:r>
    </w:p>
    <w:p w14:paraId="10E29A12" w14:textId="77777777" w:rsidR="002B28C5" w:rsidRPr="0074665D" w:rsidRDefault="002B28C5" w:rsidP="002B28C5">
      <w:pPr>
        <w:spacing w:before="80"/>
        <w:ind w:firstLine="601"/>
        <w:rPr>
          <w:color w:val="000000"/>
          <w:szCs w:val="28"/>
        </w:rPr>
      </w:pPr>
      <w:r w:rsidRPr="0074665D">
        <w:rPr>
          <w:color w:val="000000"/>
          <w:szCs w:val="28"/>
        </w:rPr>
        <w:t>a) Phối hợp với gia đình tang chủ tổ chức lễ tang trang nghiêm, tiết kiệm, đúng phong tục, tập quán và phù hợp với quy định của pháp luật;</w:t>
      </w:r>
    </w:p>
    <w:p w14:paraId="603D4F06" w14:textId="77777777" w:rsidR="002B28C5" w:rsidRPr="0074665D" w:rsidRDefault="002B28C5" w:rsidP="002B28C5">
      <w:pPr>
        <w:spacing w:before="80"/>
        <w:ind w:firstLine="601"/>
        <w:rPr>
          <w:color w:val="000000"/>
          <w:szCs w:val="28"/>
        </w:rPr>
      </w:pPr>
      <w:r w:rsidRPr="0074665D">
        <w:rPr>
          <w:color w:val="000000"/>
          <w:szCs w:val="28"/>
        </w:rPr>
        <w:t>b) Hướng dẫn việc khâm liệm, nhập quan, tổ chức lễ viếng, lễ truy điệu, lễ an táng bảo đảm trật tự, vệ sinh, an toàn, không để xảy ra mê tín, dị đoan, mất an ninh, trật tự công cộng;</w:t>
      </w:r>
    </w:p>
    <w:p w14:paraId="2B0D72A5" w14:textId="3E8B3306" w:rsidR="002B28C5" w:rsidRPr="0074665D" w:rsidRDefault="002B28C5" w:rsidP="002B28C5">
      <w:pPr>
        <w:spacing w:before="80"/>
        <w:ind w:firstLine="601"/>
        <w:rPr>
          <w:color w:val="000000"/>
          <w:szCs w:val="28"/>
        </w:rPr>
      </w:pPr>
      <w:r w:rsidRPr="0074665D">
        <w:rPr>
          <w:color w:val="000000"/>
          <w:szCs w:val="28"/>
        </w:rPr>
        <w:t>c) Phối hợp với cơ quan và các tổ chức, đoàn thể liên quan hỗ trợ gia đình trong việc vận chuyển, mai táng, hỏa táng, bảo đảm vệ sinh môi trường và an toàn phòng cháy, chữa cháy;</w:t>
      </w:r>
    </w:p>
    <w:p w14:paraId="3DF3F923" w14:textId="77777777" w:rsidR="002B28C5" w:rsidRPr="0074665D" w:rsidRDefault="002B28C5" w:rsidP="002B28C5">
      <w:pPr>
        <w:spacing w:before="80"/>
        <w:ind w:firstLine="601"/>
        <w:rPr>
          <w:color w:val="000000"/>
          <w:szCs w:val="28"/>
        </w:rPr>
      </w:pPr>
      <w:r w:rsidRPr="0074665D">
        <w:rPr>
          <w:color w:val="000000"/>
          <w:szCs w:val="28"/>
        </w:rPr>
        <w:t>d) Theo dõi, nhắc nhở việc chấp hành quy định về nếp sống văn minh, âm thanh, giao thông, đốt vàng mã, vệ sinh môi trường trong suốt quá trình tổ chức lễ tang;</w:t>
      </w:r>
    </w:p>
    <w:p w14:paraId="6CFBB8C8" w14:textId="1A0E6807" w:rsidR="00E56D1F" w:rsidRPr="00B6480A" w:rsidRDefault="002B28C5" w:rsidP="00FA02A1">
      <w:pPr>
        <w:spacing w:before="80"/>
        <w:ind w:firstLine="601"/>
        <w:rPr>
          <w:color w:val="000000"/>
          <w:szCs w:val="28"/>
        </w:rPr>
      </w:pPr>
      <w:r w:rsidRPr="00487762">
        <w:rPr>
          <w:color w:val="000000"/>
          <w:szCs w:val="28"/>
        </w:rPr>
        <w:t xml:space="preserve">đ) </w:t>
      </w:r>
      <w:r w:rsidR="00E56D1F" w:rsidRPr="00B6480A">
        <w:rPr>
          <w:color w:val="000000"/>
          <w:szCs w:val="28"/>
        </w:rPr>
        <w:t xml:space="preserve">Thực hiện các nhiệm vụ khác do </w:t>
      </w:r>
      <w:r w:rsidR="00F455AA">
        <w:rPr>
          <w:color w:val="000000"/>
          <w:szCs w:val="28"/>
        </w:rPr>
        <w:t>Ban Tổ chức lễ tang</w:t>
      </w:r>
      <w:r w:rsidR="00E56D1F" w:rsidRPr="00B6480A">
        <w:rPr>
          <w:color w:val="000000"/>
          <w:szCs w:val="28"/>
        </w:rPr>
        <w:t xml:space="preserve"> phân công.</w:t>
      </w:r>
    </w:p>
    <w:p w14:paraId="733D0429" w14:textId="6951CE5D" w:rsidR="00873359" w:rsidRPr="00873359" w:rsidRDefault="00107FD1" w:rsidP="00534BD2">
      <w:pPr>
        <w:spacing w:before="80"/>
        <w:ind w:firstLine="601"/>
        <w:rPr>
          <w:b/>
          <w:bCs/>
        </w:rPr>
      </w:pPr>
      <w:r w:rsidRPr="00E14DE3">
        <w:rPr>
          <w:b/>
          <w:color w:val="000000"/>
          <w:szCs w:val="28"/>
        </w:rPr>
        <w:t>Điều</w:t>
      </w:r>
      <w:r w:rsidR="00864609" w:rsidRPr="00864609">
        <w:rPr>
          <w:b/>
          <w:color w:val="000000"/>
          <w:szCs w:val="28"/>
        </w:rPr>
        <w:t xml:space="preserve"> 1</w:t>
      </w:r>
      <w:r w:rsidR="00797852" w:rsidRPr="00092110">
        <w:rPr>
          <w:b/>
          <w:color w:val="000000"/>
          <w:szCs w:val="28"/>
        </w:rPr>
        <w:t>1</w:t>
      </w:r>
      <w:r w:rsidR="002D646D" w:rsidRPr="00E14DE3">
        <w:rPr>
          <w:color w:val="000000"/>
          <w:szCs w:val="28"/>
        </w:rPr>
        <w:t>.</w:t>
      </w:r>
      <w:r w:rsidR="00CE24FA" w:rsidRPr="00CE24FA">
        <w:t xml:space="preserve"> </w:t>
      </w:r>
      <w:bookmarkStart w:id="2" w:name="_Hlk212219596"/>
      <w:r w:rsidR="00F217EB" w:rsidRPr="00F217EB">
        <w:rPr>
          <w:b/>
          <w:bCs/>
        </w:rPr>
        <w:t>Tổ chức lễ tang đối với các đối tượng có quy định riêng</w:t>
      </w:r>
    </w:p>
    <w:p w14:paraId="7089D17A" w14:textId="57FAE177" w:rsidR="009E4076" w:rsidRPr="009E4076" w:rsidRDefault="003172FA" w:rsidP="00534BD2">
      <w:pPr>
        <w:tabs>
          <w:tab w:val="num" w:pos="720"/>
        </w:tabs>
        <w:spacing w:before="80"/>
        <w:ind w:firstLine="601"/>
      </w:pPr>
      <w:r w:rsidRPr="003172FA">
        <w:t xml:space="preserve">1. </w:t>
      </w:r>
      <w:r w:rsidR="00873359" w:rsidRPr="00873359">
        <w:t xml:space="preserve">Đối với cán bộ, công chức, viên chức đang làm việc hoặc đã nghỉ hưu khi qua đời, việc tổ chức lễ tang thực hiện theo quy định tại Nghị định số 105/2012/NĐ-CP ngày 17 tháng 12 năm 2012 của Chính phủ về tổ chức lễ tang đối với cán bộ, công chức, viên chức và Nghị định số 237/2025/NĐ-CP ngày 29 tháng 8 năm 2025 của Chính phủ sửa đổi, bổ sung một số điều của Nghị định số 105/2012/NĐ-CP và </w:t>
      </w:r>
      <w:r w:rsidR="00D7712A" w:rsidRPr="00D7712A">
        <w:t>theo Quy định của Tỉnh ủy Ninh Bình</w:t>
      </w:r>
      <w:r w:rsidR="009E4076" w:rsidRPr="009E4076">
        <w:t>.</w:t>
      </w:r>
    </w:p>
    <w:p w14:paraId="74F8ECB3" w14:textId="04156B2C" w:rsidR="009E4076" w:rsidRPr="00F86F9B" w:rsidRDefault="009E4076" w:rsidP="00534BD2">
      <w:pPr>
        <w:tabs>
          <w:tab w:val="num" w:pos="720"/>
        </w:tabs>
        <w:spacing w:before="80"/>
        <w:ind w:firstLine="601"/>
      </w:pPr>
      <w:r w:rsidRPr="00374E36">
        <w:t xml:space="preserve">2. </w:t>
      </w:r>
      <w:r w:rsidR="00374E36" w:rsidRPr="00374E36">
        <w:t>Việc tổ chức lễ tang đối với quân nhân, công nhân, viên chức quốc phòng và người làm công tác cơ yếu do Bộ Quốc phòng quản lý hy sinh hoặc từ trần nghỉ hưu thực hiện theo quy định tại Thông tư số 86/2016/TT-BQP ngày 20 tháng 6 năm 2016 của Bộ Quốc phòng về quy định và hướng dẫn tổ chức lễ tang đối với quân nhân, công nhân, viên chức quốc phòng; người làm công tác cơ yếu do Bộ Quốc phòng quản lý.</w:t>
      </w:r>
    </w:p>
    <w:p w14:paraId="27F323F7" w14:textId="4FAB6FB5" w:rsidR="00374E36" w:rsidRPr="00C367A0" w:rsidRDefault="00374E36" w:rsidP="00534BD2">
      <w:pPr>
        <w:tabs>
          <w:tab w:val="num" w:pos="720"/>
        </w:tabs>
        <w:spacing w:before="80"/>
        <w:ind w:firstLine="601"/>
      </w:pPr>
      <w:r w:rsidRPr="00F86F9B">
        <w:t xml:space="preserve">3. </w:t>
      </w:r>
      <w:r w:rsidR="00C367A0" w:rsidRPr="00C367A0">
        <w:t>Đối với sĩ quan, hạ sĩ quan, chiến sĩ, học viên, công nhân viên thuộc Công an nhân dân hy sinh hoặc qua đời và cán bộ công an đã nghỉ hưu khi qua đời, việc tổ chức lễ tang thực hiện theo quy định tại Thông tư số 62/2019/TT-BCA ngày 25 tháng 11 năm 2019 của Bộ trưởng Bộ Công an về tổ chức lễ tang trong Công an nhân dân.</w:t>
      </w:r>
    </w:p>
    <w:p w14:paraId="6509C2B2" w14:textId="384E148B" w:rsidR="00CB0457" w:rsidRPr="00E14DE3" w:rsidRDefault="00CB0457" w:rsidP="00534BD2">
      <w:pPr>
        <w:spacing w:before="80"/>
        <w:ind w:firstLine="601"/>
        <w:rPr>
          <w:b/>
          <w:color w:val="000000"/>
          <w:szCs w:val="28"/>
        </w:rPr>
      </w:pPr>
      <w:bookmarkStart w:id="3" w:name="dieu_9"/>
      <w:bookmarkEnd w:id="2"/>
      <w:r w:rsidRPr="00E14DE3">
        <w:rPr>
          <w:b/>
          <w:color w:val="000000"/>
          <w:szCs w:val="28"/>
        </w:rPr>
        <w:t xml:space="preserve">Điều </w:t>
      </w:r>
      <w:r w:rsidR="004A4528" w:rsidRPr="00E14DE3">
        <w:rPr>
          <w:b/>
          <w:color w:val="000000"/>
          <w:szCs w:val="28"/>
        </w:rPr>
        <w:t>1</w:t>
      </w:r>
      <w:r w:rsidR="00797852">
        <w:rPr>
          <w:b/>
          <w:color w:val="000000"/>
          <w:szCs w:val="28"/>
          <w:lang w:val="en-US"/>
        </w:rPr>
        <w:t>2</w:t>
      </w:r>
      <w:r w:rsidRPr="00E14DE3">
        <w:rPr>
          <w:b/>
          <w:color w:val="000000"/>
          <w:szCs w:val="28"/>
        </w:rPr>
        <w:t>. Khuyến khích trong việc tang</w:t>
      </w:r>
      <w:bookmarkEnd w:id="3"/>
    </w:p>
    <w:p w14:paraId="7CA723BB" w14:textId="77777777" w:rsidR="00D83369" w:rsidRPr="00F86F9B" w:rsidRDefault="00CB0457" w:rsidP="00534BD2">
      <w:pPr>
        <w:spacing w:before="80"/>
        <w:ind w:firstLine="601"/>
        <w:rPr>
          <w:color w:val="000000"/>
          <w:szCs w:val="28"/>
        </w:rPr>
      </w:pPr>
      <w:r w:rsidRPr="00E14DE3">
        <w:rPr>
          <w:color w:val="000000"/>
          <w:szCs w:val="28"/>
        </w:rPr>
        <w:t xml:space="preserve">1. </w:t>
      </w:r>
      <w:r w:rsidR="00D83369" w:rsidRPr="00D83369">
        <w:rPr>
          <w:color w:val="000000"/>
          <w:szCs w:val="28"/>
        </w:rPr>
        <w:t>Thực hiện đăng ký khai tử trước khi tổ chức lễ tang theo quy định của Luật Hộ tịch và các văn bản hướng dẫn thi hành.</w:t>
      </w:r>
    </w:p>
    <w:p w14:paraId="4C10D45E" w14:textId="77777777" w:rsidR="00D83369" w:rsidRPr="00F86F9B" w:rsidRDefault="00CB0457" w:rsidP="00534BD2">
      <w:pPr>
        <w:spacing w:before="80"/>
        <w:ind w:firstLine="601"/>
        <w:rPr>
          <w:color w:val="000000"/>
          <w:szCs w:val="28"/>
        </w:rPr>
      </w:pPr>
      <w:r w:rsidRPr="00E14DE3">
        <w:rPr>
          <w:color w:val="000000"/>
          <w:szCs w:val="28"/>
        </w:rPr>
        <w:t xml:space="preserve">2. </w:t>
      </w:r>
      <w:r w:rsidR="00D83369" w:rsidRPr="00D83369">
        <w:rPr>
          <w:color w:val="000000"/>
          <w:szCs w:val="28"/>
        </w:rPr>
        <w:t>Tổ chức lễ tang, các nghi thức cúng 3 ngày, 7 ngày, 49 ngày, 100 ngày, giỗ đầu, cải táng trong phạm vi gia đình, dòng họ, bảo đảm trang nghiêm, gọn nhẹ, tiết kiệm, tránh phô trương, hình thức.</w:t>
      </w:r>
    </w:p>
    <w:p w14:paraId="11432EAD" w14:textId="77777777" w:rsidR="00F42A01" w:rsidRPr="00F86F9B" w:rsidRDefault="00A10283" w:rsidP="00534BD2">
      <w:pPr>
        <w:spacing w:before="80"/>
        <w:ind w:firstLine="601"/>
        <w:rPr>
          <w:color w:val="000000"/>
          <w:szCs w:val="28"/>
        </w:rPr>
      </w:pPr>
      <w:r w:rsidRPr="00E14DE3">
        <w:rPr>
          <w:color w:val="000000"/>
          <w:szCs w:val="28"/>
        </w:rPr>
        <w:lastRenderedPageBreak/>
        <w:t>3</w:t>
      </w:r>
      <w:r w:rsidR="00CB0457" w:rsidRPr="00E14DE3">
        <w:rPr>
          <w:color w:val="000000"/>
          <w:szCs w:val="28"/>
        </w:rPr>
        <w:t xml:space="preserve">. </w:t>
      </w:r>
      <w:r w:rsidR="009470B0" w:rsidRPr="009470B0">
        <w:rPr>
          <w:color w:val="000000"/>
          <w:szCs w:val="28"/>
        </w:rPr>
        <w:t>Khuyến khích thực hiện hỏa táng, an táng một lần; việc mai táng, lưu giữ tro cốt được thực hiện tại nghĩa trang, cơ sở hỏa táng, nhà lưu tro cốt, chùa hoặc công trình lưu giữ tro cốt được quy hoạch, xây dựng theo quy định của pháp luật, bảo đảm vệ sinh môi trường, cảnh quan và</w:t>
      </w:r>
      <w:r w:rsidR="00646B70" w:rsidRPr="00646B70">
        <w:rPr>
          <w:color w:val="000000"/>
          <w:szCs w:val="28"/>
        </w:rPr>
        <w:t xml:space="preserve"> mỹ quan.</w:t>
      </w:r>
    </w:p>
    <w:p w14:paraId="03B2F03B" w14:textId="77777777" w:rsidR="00F42A01" w:rsidRPr="00DB37CB" w:rsidRDefault="00F42A01" w:rsidP="00534BD2">
      <w:pPr>
        <w:spacing w:before="80"/>
        <w:ind w:firstLine="601"/>
        <w:rPr>
          <w:color w:val="000000"/>
          <w:szCs w:val="28"/>
        </w:rPr>
      </w:pPr>
      <w:r w:rsidRPr="00DB37CB">
        <w:rPr>
          <w:color w:val="000000"/>
          <w:szCs w:val="28"/>
        </w:rPr>
        <w:t xml:space="preserve">4. </w:t>
      </w:r>
      <w:r w:rsidR="00646B70" w:rsidRPr="00DB37CB">
        <w:rPr>
          <w:color w:val="000000"/>
          <w:szCs w:val="28"/>
        </w:rPr>
        <w:t>Hạn chế sử dụng vòng hoa, trướng, phúng viếng cầu kỳ, tốn kém; không sử dụng hoặc giảm tối đa việc dùng rượu, bia, thuốc lá trong tổ chức tang lễ</w:t>
      </w:r>
      <w:r w:rsidRPr="00DB37CB">
        <w:rPr>
          <w:color w:val="000000"/>
          <w:szCs w:val="28"/>
        </w:rPr>
        <w:t>.</w:t>
      </w:r>
    </w:p>
    <w:p w14:paraId="60A19944" w14:textId="1AA3093B" w:rsidR="00646B70" w:rsidRPr="00DB37CB" w:rsidRDefault="00F42A01" w:rsidP="00534BD2">
      <w:pPr>
        <w:spacing w:before="80"/>
        <w:ind w:firstLine="601"/>
        <w:rPr>
          <w:color w:val="000000"/>
          <w:szCs w:val="28"/>
        </w:rPr>
      </w:pPr>
      <w:r w:rsidRPr="00DB37CB">
        <w:rPr>
          <w:color w:val="000000"/>
          <w:szCs w:val="28"/>
        </w:rPr>
        <w:t xml:space="preserve">5. </w:t>
      </w:r>
      <w:r w:rsidR="00646B70" w:rsidRPr="00DB37CB">
        <w:rPr>
          <w:color w:val="000000"/>
          <w:szCs w:val="28"/>
        </w:rPr>
        <w:t>Khuyến khích sử dụng băng, đĩa nhạc tang thay cho phường bát âm; đối với người có tôn giáo hoặc đồng bào dân tộc thiểu số, được sử dụng nhạc tang phù hợp với tôn giáo, dân tộc mình, bảo đảm trang nghiêm, tiết kiệm, không gây tiếng ồn vượt mức quy định tại Quy chuẩn kỹ thuật quốc gia QCVN 26:2025/BNNMT.</w:t>
      </w:r>
    </w:p>
    <w:p w14:paraId="52014C47" w14:textId="77777777" w:rsidR="00DB37CB" w:rsidRPr="00F86F9B" w:rsidRDefault="00F42A01" w:rsidP="00534BD2">
      <w:pPr>
        <w:spacing w:before="80"/>
        <w:ind w:firstLine="601"/>
        <w:rPr>
          <w:color w:val="000000"/>
          <w:szCs w:val="28"/>
        </w:rPr>
      </w:pPr>
      <w:r w:rsidRPr="00DB37CB">
        <w:rPr>
          <w:color w:val="000000"/>
          <w:szCs w:val="28"/>
        </w:rPr>
        <w:t xml:space="preserve">6. </w:t>
      </w:r>
      <w:r w:rsidR="00646B70" w:rsidRPr="00DB37CB">
        <w:rPr>
          <w:color w:val="000000"/>
          <w:szCs w:val="28"/>
        </w:rPr>
        <w:t>Không tổ chức các hình thức khóc thuê, biểu diễn phản cảm trong tang lễ; vận động loại bỏ các hủ tục lạc hậu, mê tín, dị đoan như: yểm bùa, trừ tà, phạt mộc, gọi hồn, lăn đường, đốt vàng mã, tiền âm phủ ngoài khu vực quy định.</w:t>
      </w:r>
    </w:p>
    <w:p w14:paraId="467EAE23" w14:textId="31457E0B" w:rsidR="00646B70" w:rsidRPr="00DB37CB" w:rsidRDefault="00C56348" w:rsidP="00534BD2">
      <w:pPr>
        <w:spacing w:before="80"/>
        <w:ind w:firstLine="601"/>
        <w:rPr>
          <w:color w:val="000000"/>
          <w:szCs w:val="28"/>
        </w:rPr>
      </w:pPr>
      <w:r w:rsidRPr="000B6D42">
        <w:rPr>
          <w:color w:val="000000"/>
          <w:szCs w:val="28"/>
        </w:rPr>
        <w:t xml:space="preserve">7. </w:t>
      </w:r>
      <w:r w:rsidR="00646B70" w:rsidRPr="000B6D42">
        <w:rPr>
          <w:color w:val="000000"/>
          <w:szCs w:val="28"/>
        </w:rPr>
        <w:t>Khuyến khích xây dựng nghĩa trang, công viên nghĩa trang văn minh, sạch đẹp, có quy hoạch, đồng thời phát huy giá trị văn hóa, tâm linh, tưởng niệm tại địa phương.</w:t>
      </w:r>
    </w:p>
    <w:p w14:paraId="430BD2DA" w14:textId="77777777" w:rsidR="00CB016E" w:rsidRPr="00092110" w:rsidRDefault="00CB016E" w:rsidP="00CB016E">
      <w:pPr>
        <w:tabs>
          <w:tab w:val="left" w:pos="567"/>
        </w:tabs>
        <w:spacing w:before="0"/>
        <w:jc w:val="center"/>
        <w:rPr>
          <w:b/>
        </w:rPr>
      </w:pPr>
    </w:p>
    <w:p w14:paraId="13BEBBDF" w14:textId="77777777" w:rsidR="00D84365" w:rsidRPr="00D84365" w:rsidRDefault="001A0A43" w:rsidP="00CB016E">
      <w:pPr>
        <w:tabs>
          <w:tab w:val="left" w:pos="567"/>
        </w:tabs>
        <w:spacing w:before="0"/>
        <w:jc w:val="center"/>
        <w:rPr>
          <w:b/>
        </w:rPr>
      </w:pPr>
      <w:r w:rsidRPr="00E14DE3">
        <w:rPr>
          <w:b/>
        </w:rPr>
        <w:t>Mục 3</w:t>
      </w:r>
      <w:r w:rsidR="00534BD2" w:rsidRPr="00CB016E">
        <w:rPr>
          <w:b/>
        </w:rPr>
        <w:t>.</w:t>
      </w:r>
    </w:p>
    <w:p w14:paraId="10D5E579" w14:textId="29BB5BD5" w:rsidR="001A0A43" w:rsidRPr="00092110" w:rsidRDefault="001A0A43" w:rsidP="00CB016E">
      <w:pPr>
        <w:tabs>
          <w:tab w:val="left" w:pos="567"/>
        </w:tabs>
        <w:spacing w:before="0"/>
        <w:jc w:val="center"/>
        <w:rPr>
          <w:b/>
        </w:rPr>
      </w:pPr>
      <w:r w:rsidRPr="00E14DE3">
        <w:rPr>
          <w:b/>
        </w:rPr>
        <w:t>THỰC HIỆN NẾP SỐNG VĂN MINH TRONG LỄ HỘI</w:t>
      </w:r>
    </w:p>
    <w:p w14:paraId="78D0FB0A" w14:textId="3D4709E4" w:rsidR="0017109B" w:rsidRPr="00E14DE3" w:rsidRDefault="001A0A43" w:rsidP="00D84365">
      <w:pPr>
        <w:shd w:val="clear" w:color="auto" w:fill="FFFFFF"/>
        <w:ind w:firstLine="567"/>
        <w:rPr>
          <w:rFonts w:eastAsia="Times New Roman" w:cs="Times New Roman"/>
          <w:color w:val="000000"/>
          <w:szCs w:val="28"/>
        </w:rPr>
      </w:pPr>
      <w:r w:rsidRPr="00E14DE3">
        <w:rPr>
          <w:b/>
        </w:rPr>
        <w:t>Điều 1</w:t>
      </w:r>
      <w:r w:rsidR="00797852" w:rsidRPr="00092110">
        <w:rPr>
          <w:b/>
        </w:rPr>
        <w:t>3</w:t>
      </w:r>
      <w:r w:rsidRPr="00E14DE3">
        <w:rPr>
          <w:b/>
        </w:rPr>
        <w:t xml:space="preserve">. </w:t>
      </w:r>
      <w:r w:rsidR="0017109B" w:rsidRPr="00E14DE3">
        <w:rPr>
          <w:rFonts w:eastAsia="Times New Roman" w:cs="Times New Roman"/>
          <w:b/>
          <w:bCs/>
          <w:color w:val="000000"/>
          <w:szCs w:val="28"/>
        </w:rPr>
        <w:t>Yêu cầu đối với việc tổ chức lễ hội</w:t>
      </w:r>
    </w:p>
    <w:p w14:paraId="18428F14" w14:textId="6C15E497" w:rsidR="00864332" w:rsidRPr="00864332" w:rsidRDefault="0017109B" w:rsidP="00CB016E">
      <w:pPr>
        <w:shd w:val="clear" w:color="auto" w:fill="FFFFFF"/>
        <w:spacing w:before="80"/>
        <w:ind w:firstLine="567"/>
        <w:rPr>
          <w:rFonts w:eastAsia="Times New Roman" w:cs="Times New Roman"/>
          <w:color w:val="000000"/>
          <w:szCs w:val="28"/>
        </w:rPr>
      </w:pPr>
      <w:r w:rsidRPr="00E14DE3">
        <w:rPr>
          <w:rFonts w:eastAsia="Times New Roman" w:cs="Times New Roman"/>
          <w:color w:val="000000"/>
          <w:szCs w:val="28"/>
        </w:rPr>
        <w:t xml:space="preserve">1. </w:t>
      </w:r>
      <w:r w:rsidR="00864332" w:rsidRPr="00864332">
        <w:rPr>
          <w:rFonts w:eastAsia="Times New Roman" w:cs="Times New Roman"/>
          <w:color w:val="000000"/>
          <w:szCs w:val="28"/>
        </w:rPr>
        <w:t>Việc tổ chức lễ hội trên địa bàn tỉnh phải tuân thủ quy định của pháp luật về quản lý và tổ chức lễ hội; bảo đảm trang nghiêm, an toàn, tiết kiệm, văn minh, giữ gìn bản sắc văn hóa dân tộc, phù hợp với thuần phong mỹ tục và điều kiện thực tiễn của địa phương.</w:t>
      </w:r>
    </w:p>
    <w:p w14:paraId="2B9B46F5" w14:textId="2E39AA6F" w:rsidR="006E1E33" w:rsidRPr="006E1E33" w:rsidRDefault="00976F48" w:rsidP="006E1E33">
      <w:pPr>
        <w:shd w:val="clear" w:color="auto" w:fill="FFFFFF"/>
        <w:spacing w:before="80"/>
        <w:ind w:firstLine="567"/>
        <w:rPr>
          <w:rFonts w:eastAsia="Times New Roman" w:cs="Times New Roman"/>
          <w:color w:val="000000"/>
          <w:szCs w:val="28"/>
        </w:rPr>
      </w:pPr>
      <w:r w:rsidRPr="001D5828">
        <w:rPr>
          <w:rFonts w:eastAsia="Times New Roman" w:cs="Times New Roman"/>
          <w:color w:val="000000"/>
          <w:szCs w:val="28"/>
        </w:rPr>
        <w:t xml:space="preserve">2. </w:t>
      </w:r>
      <w:r w:rsidR="001D5828" w:rsidRPr="001D5828">
        <w:rPr>
          <w:rFonts w:eastAsia="Times New Roman" w:cs="Times New Roman"/>
          <w:color w:val="000000"/>
          <w:szCs w:val="28"/>
        </w:rPr>
        <w:t>Thực hiện đầy đủ quy định tại Nghị định số 110/2018/NĐ-CP ngày 29 tháng 8 năm 2018 của Chính phủ về quản lý và tổ chức lễ hội, đồng thời tuân thủ các quy định của pháp luật hiện hành về phân cấp, phân quyền trong lĩnh vực văn hóa, thể thao và du lịch.</w:t>
      </w:r>
    </w:p>
    <w:p w14:paraId="2FBA5149" w14:textId="1C84BEE0" w:rsidR="009F3E9E" w:rsidRPr="00F86F9B" w:rsidRDefault="0040226D" w:rsidP="006E1E33">
      <w:pPr>
        <w:shd w:val="clear" w:color="auto" w:fill="FFFFFF"/>
        <w:spacing w:before="80"/>
        <w:ind w:firstLine="567"/>
      </w:pPr>
      <w:r w:rsidRPr="00E14DE3">
        <w:t xml:space="preserve">3. </w:t>
      </w:r>
      <w:r w:rsidR="009F3E9E" w:rsidRPr="009F3E9E">
        <w:t>Trong khu vực lễ hội, cờ Tổ quốc được treo tại vị trí trang trọng, cao hơn cờ hội và cờ tôn giáo; chỉ treo cờ hội, cờ tôn giáo tại địa điểm lễ hội và trong thời gian tổ chức lễ hội. Việc trang trí, treo băng rôn, khẩu hiệu, pano thực hiện theo đúng quy định của pháp luật về quảng cáo và quản lý lễ hội.</w:t>
      </w:r>
    </w:p>
    <w:p w14:paraId="2319CE11" w14:textId="77777777" w:rsidR="002E4273" w:rsidRPr="00F86F9B" w:rsidRDefault="0040226D" w:rsidP="00CB016E">
      <w:pPr>
        <w:tabs>
          <w:tab w:val="left" w:pos="567"/>
        </w:tabs>
        <w:spacing w:before="80"/>
        <w:ind w:firstLine="560"/>
      </w:pPr>
      <w:r w:rsidRPr="002E4273">
        <w:t>4</w:t>
      </w:r>
      <w:r w:rsidR="008D5A0D" w:rsidRPr="002E4273">
        <w:t xml:space="preserve">. </w:t>
      </w:r>
      <w:r w:rsidR="002E4273" w:rsidRPr="002E4273">
        <w:t>Tổ chức lễ hội phải bảo đảm vệ sinh môi trường, an toàn thực phẩm, phòng cháy, chữa cháy, phòng chống dịch bệnh và thực hiện đầy đủ “Bộ tiêu chí về môi trường văn hóa trong lễ hội truyền thống” ban hành kèm theo Quyết định số 2068/QĐ-BVHTTDL ngày 03 tháng 8 năm 2023 của Bộ trưởng Bộ Văn hóa, Thể thao và Du lịch.</w:t>
      </w:r>
    </w:p>
    <w:p w14:paraId="5AA991E9" w14:textId="2A1C84A7" w:rsidR="00982B8C" w:rsidRPr="00982B8C" w:rsidRDefault="005D5ECC" w:rsidP="00CB016E">
      <w:pPr>
        <w:tabs>
          <w:tab w:val="left" w:pos="567"/>
        </w:tabs>
        <w:spacing w:before="80"/>
        <w:ind w:firstLine="560"/>
      </w:pPr>
      <w:r w:rsidRPr="00E14DE3">
        <w:t xml:space="preserve">5. </w:t>
      </w:r>
      <w:r w:rsidR="00982B8C" w:rsidRPr="00982B8C">
        <w:t>Đối với lễ hội có yếu tố tín ngưỡng, tôn giáo, việc tổ chức thực hiện theo quy định của Luật Tín ngưỡng, tôn giáo năm 2016, Nghị định số 95/2023/NĐ-CP ngày 29 tháng 12 năm 2023 của Chính phủ quy định chi tiết và biện pháp thi hành một số điều của Luật Tín ngưỡng, tôn giáo và các văn bản có liên quan.</w:t>
      </w:r>
    </w:p>
    <w:p w14:paraId="69C8A0CA" w14:textId="1FEE0B34" w:rsidR="003A4F25" w:rsidRPr="00DF6C74" w:rsidRDefault="003A4F25" w:rsidP="00D84365">
      <w:pPr>
        <w:shd w:val="clear" w:color="auto" w:fill="FFFFFF"/>
        <w:spacing w:before="0"/>
        <w:ind w:firstLine="567"/>
        <w:rPr>
          <w:rFonts w:eastAsia="Times New Roman" w:cs="Times New Roman"/>
          <w:b/>
          <w:bCs/>
          <w:color w:val="000000"/>
          <w:szCs w:val="28"/>
        </w:rPr>
      </w:pPr>
      <w:r w:rsidRPr="00DF6C74">
        <w:rPr>
          <w:rFonts w:eastAsia="Times New Roman" w:cs="Times New Roman"/>
          <w:b/>
          <w:bCs/>
          <w:color w:val="000000"/>
          <w:szCs w:val="28"/>
        </w:rPr>
        <w:lastRenderedPageBreak/>
        <w:t>Điều 1</w:t>
      </w:r>
      <w:r w:rsidR="00797852" w:rsidRPr="00092110">
        <w:rPr>
          <w:rFonts w:eastAsia="Times New Roman" w:cs="Times New Roman"/>
          <w:b/>
          <w:bCs/>
          <w:color w:val="000000"/>
          <w:szCs w:val="28"/>
        </w:rPr>
        <w:t>4</w:t>
      </w:r>
      <w:r w:rsidR="004D322A" w:rsidRPr="004D322A">
        <w:rPr>
          <w:rFonts w:eastAsia="Times New Roman" w:cs="Times New Roman"/>
          <w:b/>
          <w:bCs/>
          <w:color w:val="000000"/>
          <w:szCs w:val="28"/>
        </w:rPr>
        <w:t>.</w:t>
      </w:r>
      <w:r w:rsidRPr="00DF6C74">
        <w:rPr>
          <w:rFonts w:eastAsia="Times New Roman" w:cs="Times New Roman"/>
          <w:b/>
          <w:bCs/>
          <w:color w:val="000000"/>
          <w:szCs w:val="28"/>
        </w:rPr>
        <w:t xml:space="preserve"> Ban Tổ chức lễ hội</w:t>
      </w:r>
    </w:p>
    <w:p w14:paraId="3CA19460" w14:textId="329C995E" w:rsidR="00DF6C74" w:rsidRPr="00DF6C74" w:rsidRDefault="00DA3DFA" w:rsidP="00CB016E">
      <w:pPr>
        <w:shd w:val="clear" w:color="auto" w:fill="FFFFFF"/>
        <w:spacing w:before="80"/>
        <w:ind w:firstLine="567"/>
        <w:rPr>
          <w:rFonts w:eastAsia="Times New Roman" w:cs="Times New Roman"/>
          <w:color w:val="000000"/>
          <w:szCs w:val="28"/>
        </w:rPr>
      </w:pPr>
      <w:r w:rsidRPr="00DA3DFA">
        <w:rPr>
          <w:rFonts w:eastAsia="Times New Roman" w:cs="Times New Roman"/>
          <w:color w:val="000000"/>
          <w:szCs w:val="28"/>
        </w:rPr>
        <w:t xml:space="preserve">1. </w:t>
      </w:r>
      <w:r w:rsidR="00DF6C74" w:rsidRPr="00DF6C74">
        <w:rPr>
          <w:rFonts w:eastAsia="Times New Roman" w:cs="Times New Roman"/>
          <w:color w:val="000000"/>
          <w:szCs w:val="28"/>
        </w:rPr>
        <w:t xml:space="preserve">Ban Tổ chức lễ hội được thành lập đối với các lễ hội có quy mô do Ủy ban nhân dân cấp tỉnh, Ủy ban nhân dân cấp xã, tổ chức hoặc cá nhân trong tỉnh tổ chức </w:t>
      </w:r>
      <w:r w:rsidR="00DF6C74" w:rsidRPr="00DF6C74">
        <w:rPr>
          <w:rFonts w:eastAsia="Times New Roman" w:cs="Times New Roman"/>
          <w:i/>
          <w:iCs/>
          <w:color w:val="000000"/>
          <w:szCs w:val="28"/>
        </w:rPr>
        <w:t>(trừ các lễ hội có nguồn gốc từ nước ngoài hoặc do tổ chức nước ngoài thực hiện).</w:t>
      </w:r>
    </w:p>
    <w:p w14:paraId="4E6A272B" w14:textId="5B888A3B" w:rsidR="003A4F25" w:rsidRPr="003A4F25" w:rsidRDefault="00DA3DFA" w:rsidP="00CB016E">
      <w:pPr>
        <w:shd w:val="clear" w:color="auto" w:fill="FFFFFF"/>
        <w:spacing w:before="80"/>
        <w:ind w:firstLine="567"/>
        <w:rPr>
          <w:rFonts w:eastAsia="Times New Roman" w:cs="Times New Roman"/>
          <w:color w:val="000000"/>
          <w:szCs w:val="28"/>
        </w:rPr>
      </w:pPr>
      <w:r w:rsidRPr="00DA3DFA">
        <w:rPr>
          <w:rFonts w:eastAsia="Times New Roman" w:cs="Times New Roman"/>
          <w:color w:val="000000"/>
          <w:szCs w:val="28"/>
        </w:rPr>
        <w:t xml:space="preserve">2. </w:t>
      </w:r>
      <w:r w:rsidR="003A4F25" w:rsidRPr="003A4F25">
        <w:rPr>
          <w:rFonts w:eastAsia="Times New Roman" w:cs="Times New Roman"/>
          <w:color w:val="000000"/>
          <w:szCs w:val="28"/>
        </w:rPr>
        <w:t>Căn cứ quy mô, tính chất của lễ hội, Ủy ban nhân dân cấp tỉnh hoặc cấp xã quyết định thành lập Ban Tổ chức lễ hội để chỉ đạo, điều hành công tác tổ chức lễ hội trên địa bàn.</w:t>
      </w:r>
    </w:p>
    <w:p w14:paraId="5785FD1E" w14:textId="3D911302" w:rsidR="003A4F25" w:rsidRPr="003A4F25" w:rsidRDefault="00F73E94" w:rsidP="00CB016E">
      <w:pPr>
        <w:shd w:val="clear" w:color="auto" w:fill="FFFFFF"/>
        <w:spacing w:before="80"/>
        <w:ind w:firstLine="567"/>
        <w:rPr>
          <w:rFonts w:eastAsia="Times New Roman" w:cs="Times New Roman"/>
          <w:color w:val="000000"/>
          <w:szCs w:val="28"/>
        </w:rPr>
      </w:pPr>
      <w:r w:rsidRPr="00F73E94">
        <w:rPr>
          <w:rFonts w:eastAsia="Times New Roman" w:cs="Times New Roman"/>
          <w:color w:val="000000"/>
          <w:szCs w:val="28"/>
        </w:rPr>
        <w:t xml:space="preserve">3. </w:t>
      </w:r>
      <w:r w:rsidR="003A4F25" w:rsidRPr="003A4F25">
        <w:rPr>
          <w:rFonts w:eastAsia="Times New Roman" w:cs="Times New Roman"/>
          <w:color w:val="000000"/>
          <w:szCs w:val="28"/>
        </w:rPr>
        <w:t>Thành phần Ban Tổ chức lễ hội gồm</w:t>
      </w:r>
      <w:r w:rsidR="005C6778" w:rsidRPr="005C6778">
        <w:rPr>
          <w:rFonts w:eastAsia="Times New Roman" w:cs="Times New Roman"/>
          <w:color w:val="000000"/>
          <w:szCs w:val="28"/>
        </w:rPr>
        <w:t xml:space="preserve">: </w:t>
      </w:r>
      <w:r w:rsidR="005C6778" w:rsidRPr="00E14DE3">
        <w:t>đại diện chính quyền</w:t>
      </w:r>
      <w:r w:rsidR="005C6778" w:rsidRPr="005C6778">
        <w:t>;</w:t>
      </w:r>
      <w:r w:rsidR="003A4F25" w:rsidRPr="003A4F25">
        <w:rPr>
          <w:rFonts w:eastAsia="Times New Roman" w:cs="Times New Roman"/>
          <w:color w:val="000000"/>
          <w:szCs w:val="28"/>
        </w:rPr>
        <w:t xml:space="preserve"> đại diện cơ quan quản lý nhà nước về văn hóa, thể thao </w:t>
      </w:r>
      <w:r w:rsidR="00FE5C15" w:rsidRPr="00FE5C15">
        <w:rPr>
          <w:rFonts w:eastAsia="Times New Roman" w:cs="Times New Roman"/>
          <w:i/>
          <w:iCs/>
          <w:color w:val="000000"/>
          <w:szCs w:val="28"/>
        </w:rPr>
        <w:t>(cơ quan thường trực)</w:t>
      </w:r>
      <w:r w:rsidR="003A4F25" w:rsidRPr="003A4F25">
        <w:rPr>
          <w:rFonts w:eastAsia="Times New Roman" w:cs="Times New Roman"/>
          <w:color w:val="000000"/>
          <w:szCs w:val="28"/>
        </w:rPr>
        <w:t>; công an; quân đội; tài chính; y tế; xây dựng; nông nghiệp và môi trường; công thương; Mặt trận Tổ quốc và các tổ chức chính trị – xã hội, đoàn thể có liên quan; đại diện Ban quản lý di tích hoặc tổ chức, cá nhân được giao trực tiếp tổ chức lễ hội.</w:t>
      </w:r>
    </w:p>
    <w:p w14:paraId="239FB908" w14:textId="42D11AB8" w:rsidR="00B91802" w:rsidRPr="00F86F9B" w:rsidRDefault="00F73E94" w:rsidP="00CB016E">
      <w:pPr>
        <w:shd w:val="clear" w:color="auto" w:fill="FFFFFF"/>
        <w:spacing w:before="80"/>
        <w:ind w:firstLine="567"/>
        <w:rPr>
          <w:rFonts w:eastAsia="Times New Roman" w:cs="Times New Roman"/>
          <w:color w:val="000000"/>
          <w:szCs w:val="28"/>
        </w:rPr>
      </w:pPr>
      <w:r w:rsidRPr="00F73E94">
        <w:rPr>
          <w:rFonts w:eastAsia="Times New Roman" w:cs="Times New Roman"/>
          <w:color w:val="000000"/>
          <w:szCs w:val="28"/>
        </w:rPr>
        <w:t xml:space="preserve">4. </w:t>
      </w:r>
      <w:r w:rsidR="00B91802" w:rsidRPr="00B91802">
        <w:rPr>
          <w:rFonts w:eastAsia="Times New Roman" w:cs="Times New Roman"/>
          <w:color w:val="000000"/>
          <w:szCs w:val="28"/>
        </w:rPr>
        <w:t>Ban Tổ chức lễ hội có trách nhiệm thực hiện đầy đủ các quy định tại Điề</w:t>
      </w:r>
      <w:r w:rsidR="00E6042C">
        <w:rPr>
          <w:rFonts w:eastAsia="Times New Roman" w:cs="Times New Roman"/>
          <w:color w:val="000000"/>
          <w:szCs w:val="28"/>
        </w:rPr>
        <w:t>u 9 Nghị định số 110/2018/NĐ-CP</w:t>
      </w:r>
      <w:r w:rsidR="00B91802" w:rsidRPr="00B91802">
        <w:rPr>
          <w:rFonts w:eastAsia="Times New Roman" w:cs="Times New Roman"/>
          <w:color w:val="000000"/>
          <w:szCs w:val="28"/>
        </w:rPr>
        <w:t>; đồng thời căn cứ tình hình thực tế của địa phương, chủ động xây dựng kế hoạch, phân công nhiệm vụ cho các thành viên, bảo đảm an ninh, trật tự, an toàn, vệ sinh môi trường, bảo vệ di tích, cổ vật, phòng, chống cháy nổ và thực hiện nếp sống văn minh trong suốt quá trình tổ chức lễ hội.</w:t>
      </w:r>
    </w:p>
    <w:p w14:paraId="72B6EA41" w14:textId="060ED9BB" w:rsidR="00866F5E" w:rsidRPr="00E14DE3" w:rsidRDefault="00866F5E" w:rsidP="00CB016E">
      <w:pPr>
        <w:shd w:val="clear" w:color="auto" w:fill="FFFFFF"/>
        <w:spacing w:before="80"/>
        <w:ind w:firstLine="567"/>
        <w:rPr>
          <w:b/>
        </w:rPr>
      </w:pPr>
      <w:r w:rsidRPr="00F86F9B">
        <w:rPr>
          <w:b/>
        </w:rPr>
        <w:t>Điều 1</w:t>
      </w:r>
      <w:r w:rsidR="00797852" w:rsidRPr="00092110">
        <w:rPr>
          <w:b/>
        </w:rPr>
        <w:t>5</w:t>
      </w:r>
      <w:r w:rsidRPr="00F86F9B">
        <w:rPr>
          <w:b/>
        </w:rPr>
        <w:t xml:space="preserve">. </w:t>
      </w:r>
      <w:bookmarkStart w:id="4" w:name="dieu_10"/>
      <w:r w:rsidRPr="00F86F9B">
        <w:rPr>
          <w:b/>
        </w:rPr>
        <w:t>Tổ chức hoạt động kinh doanh</w:t>
      </w:r>
      <w:r w:rsidR="00F86F9B" w:rsidRPr="00944390">
        <w:rPr>
          <w:b/>
        </w:rPr>
        <w:t>,</w:t>
      </w:r>
      <w:r w:rsidRPr="00F86F9B">
        <w:rPr>
          <w:b/>
        </w:rPr>
        <w:t xml:space="preserve"> dịch vụ trong lễ hội</w:t>
      </w:r>
      <w:bookmarkEnd w:id="4"/>
    </w:p>
    <w:p w14:paraId="1BBF3CC1" w14:textId="096F70B3" w:rsidR="00F000E7" w:rsidRPr="00F000E7" w:rsidRDefault="00944390" w:rsidP="00CB016E">
      <w:pPr>
        <w:tabs>
          <w:tab w:val="left" w:pos="567"/>
        </w:tabs>
        <w:spacing w:before="80"/>
        <w:ind w:firstLine="560"/>
      </w:pPr>
      <w:r w:rsidRPr="00944390">
        <w:t xml:space="preserve">1. </w:t>
      </w:r>
      <w:r w:rsidR="003E36DD" w:rsidRPr="003E36DD">
        <w:t>Việc tổ chức hoạt động kinh doanh, dịch vụ trong lễ hội trên địa bàn tỉnh thực hiện theo quy định của Quyết định số 308/2005/QĐ-TTg ngày 25 tháng 11 năm 2005 của Thủ tướng Chính phủ, Nghị định số</w:t>
      </w:r>
      <w:r w:rsidR="00605CF9">
        <w:t xml:space="preserve"> 110/2018/NĐ-CP </w:t>
      </w:r>
      <w:r w:rsidR="003E36DD" w:rsidRPr="003E36DD">
        <w:t>và các quy định tại Điều này.</w:t>
      </w:r>
    </w:p>
    <w:p w14:paraId="3896203C" w14:textId="6C2D627D" w:rsidR="00944390" w:rsidRPr="00944390" w:rsidRDefault="00F000E7" w:rsidP="00CB016E">
      <w:pPr>
        <w:tabs>
          <w:tab w:val="left" w:pos="567"/>
        </w:tabs>
        <w:spacing w:before="80"/>
        <w:ind w:firstLine="560"/>
      </w:pPr>
      <w:r w:rsidRPr="00F000E7">
        <w:t xml:space="preserve">2. </w:t>
      </w:r>
      <w:r w:rsidR="00944390" w:rsidRPr="00944390">
        <w:t>Việc tổ chức hoạt động kinh doanh hàng hóa, cung cấp dịch vụ trong lễ hội phải tuân thủ quy định của pháp luật về di sản văn hóa, bảo vệ môi trường, giá, an toàn thực phẩm, phòng cháy, chữa cháy và các quy định có liên quan; bảo đảm trật tự, an toàn, văn minh, không làm ảnh hưởng đến giá trị văn hóa và không gian của lễ hội.</w:t>
      </w:r>
    </w:p>
    <w:p w14:paraId="219EB541" w14:textId="1E7F4D54" w:rsidR="003140B1" w:rsidRPr="00CB016E" w:rsidRDefault="00F000E7" w:rsidP="00CB016E">
      <w:pPr>
        <w:tabs>
          <w:tab w:val="left" w:pos="567"/>
        </w:tabs>
        <w:spacing w:before="80"/>
        <w:ind w:firstLine="560"/>
        <w:rPr>
          <w:spacing w:val="-4"/>
        </w:rPr>
      </w:pPr>
      <w:r w:rsidRPr="00CB016E">
        <w:rPr>
          <w:spacing w:val="-4"/>
        </w:rPr>
        <w:t>3</w:t>
      </w:r>
      <w:r w:rsidR="00866F5E" w:rsidRPr="00CB016E">
        <w:rPr>
          <w:spacing w:val="-4"/>
        </w:rPr>
        <w:t>.</w:t>
      </w:r>
      <w:r w:rsidR="003140B1" w:rsidRPr="00CB016E">
        <w:rPr>
          <w:spacing w:val="-4"/>
        </w:rPr>
        <w:t xml:space="preserve"> Không được tổ chức hoạt động kinh doanh, dịch vụ trong các khu vực sau đây:</w:t>
      </w:r>
    </w:p>
    <w:p w14:paraId="609C4E7C" w14:textId="77777777" w:rsidR="003140B1" w:rsidRDefault="003140B1" w:rsidP="00CB016E">
      <w:pPr>
        <w:tabs>
          <w:tab w:val="left" w:pos="567"/>
        </w:tabs>
        <w:spacing w:before="80"/>
        <w:ind w:firstLine="560"/>
      </w:pPr>
      <w:r>
        <w:t>a) Khu vực nội tự, khu vực bảo vệ I của di tích được xếp hạng theo quy định của Luật Di sản văn hóa số 45/2024/QH15;</w:t>
      </w:r>
    </w:p>
    <w:p w14:paraId="677BDD03" w14:textId="77777777" w:rsidR="003140B1" w:rsidRDefault="003140B1" w:rsidP="00CB016E">
      <w:pPr>
        <w:tabs>
          <w:tab w:val="left" w:pos="567"/>
        </w:tabs>
        <w:spacing w:before="80"/>
        <w:ind w:firstLine="560"/>
      </w:pPr>
      <w:r>
        <w:t>b) Các tuyến đường chính nơi diễn ra lễ hội, khu vực trung tâm làm ảnh hưởng đến giao thông, gây mất mỹ quan, làm biến dạng không gian văn hóa của lễ hội;</w:t>
      </w:r>
    </w:p>
    <w:p w14:paraId="15DAA07F" w14:textId="77777777" w:rsidR="003140B1" w:rsidRPr="00911527" w:rsidRDefault="003140B1" w:rsidP="00CB016E">
      <w:pPr>
        <w:tabs>
          <w:tab w:val="left" w:pos="567"/>
        </w:tabs>
        <w:spacing w:before="80"/>
        <w:ind w:firstLine="560"/>
      </w:pPr>
      <w:r>
        <w:t>c) Các khu vực có nguy cơ mất an toàn hoặc ảnh hưởng đến di tích, danh lam thắng cảnh, cảnh quan môi trường.</w:t>
      </w:r>
    </w:p>
    <w:p w14:paraId="70BC16B4" w14:textId="1306D8D4" w:rsidR="00386A3C" w:rsidRDefault="003140B1" w:rsidP="00CB016E">
      <w:pPr>
        <w:tabs>
          <w:tab w:val="left" w:pos="567"/>
        </w:tabs>
        <w:spacing w:before="80"/>
        <w:ind w:firstLine="560"/>
      </w:pPr>
      <w:r w:rsidRPr="003140B1">
        <w:t xml:space="preserve">4. </w:t>
      </w:r>
      <w:r w:rsidR="00386A3C">
        <w:t>Nghiêm cấm các hành vi:</w:t>
      </w:r>
    </w:p>
    <w:p w14:paraId="7ABFE395" w14:textId="1731642A" w:rsidR="00386A3C" w:rsidRDefault="00386A3C" w:rsidP="00CB016E">
      <w:pPr>
        <w:tabs>
          <w:tab w:val="left" w:pos="567"/>
        </w:tabs>
        <w:spacing w:before="80"/>
        <w:ind w:firstLine="560"/>
      </w:pPr>
      <w:r>
        <w:t>a) Kinh doanh, buôn bán, lưu hành, phát tán các ấn phẩm, ấn tín hoặc sản phẩm thuộc danh mục cấm lưu hành;</w:t>
      </w:r>
    </w:p>
    <w:p w14:paraId="2E8AD66C" w14:textId="5CDC54FB" w:rsidR="00386A3C" w:rsidRDefault="00386A3C" w:rsidP="00CB016E">
      <w:pPr>
        <w:tabs>
          <w:tab w:val="left" w:pos="567"/>
        </w:tabs>
        <w:spacing w:before="80"/>
        <w:ind w:firstLine="560"/>
      </w:pPr>
      <w:r>
        <w:t>b) Kinh doanh hàng giả, hàng nhái, hàng kém chất lượng, hàng không rõ nguồn gốc xuất xứ;</w:t>
      </w:r>
    </w:p>
    <w:p w14:paraId="1F50BA7D" w14:textId="0BB50418" w:rsidR="00386A3C" w:rsidRDefault="00386A3C" w:rsidP="00CB016E">
      <w:pPr>
        <w:tabs>
          <w:tab w:val="left" w:pos="567"/>
        </w:tabs>
        <w:spacing w:before="80"/>
        <w:ind w:firstLine="560"/>
      </w:pPr>
      <w:r>
        <w:lastRenderedPageBreak/>
        <w:t>c) Mua bán, tiêu thụ động vật, thực vật hoang dã, quý hiếm hoặc các sản phẩm bị cấm theo quy định của pháp luật;</w:t>
      </w:r>
    </w:p>
    <w:p w14:paraId="148AF4A2" w14:textId="3A6AB734" w:rsidR="00386A3C" w:rsidRPr="00386A3C" w:rsidRDefault="00386A3C" w:rsidP="00CB016E">
      <w:pPr>
        <w:tabs>
          <w:tab w:val="left" w:pos="567"/>
        </w:tabs>
        <w:spacing w:before="80"/>
        <w:ind w:firstLine="560"/>
      </w:pPr>
      <w:r>
        <w:t>d) Tổ chức, tham gia hoạt động mang tính mê tín, dị đoan, đổi tiền lẻ hưởng chênh lệch, chèo kéo, ép giá du khách.</w:t>
      </w:r>
    </w:p>
    <w:p w14:paraId="4D732204" w14:textId="24421E25" w:rsidR="00660CD4" w:rsidRPr="003140B1" w:rsidRDefault="00D10EC5" w:rsidP="00CB016E">
      <w:pPr>
        <w:tabs>
          <w:tab w:val="left" w:pos="567"/>
        </w:tabs>
        <w:spacing w:before="80"/>
        <w:ind w:firstLine="560"/>
      </w:pPr>
      <w:r w:rsidRPr="00D10EC5">
        <w:t>5</w:t>
      </w:r>
      <w:r w:rsidR="00866F5E" w:rsidRPr="00E14DE3">
        <w:t xml:space="preserve">. </w:t>
      </w:r>
      <w:r w:rsidR="00660CD4" w:rsidRPr="00660CD4">
        <w:t>Dịch vụ trông giữ phương tiện giao thông trong khu vực lễ hội phải được Ban Tổ chức lễ hội chấp thuận và bố trí tại vị trí phù hợp, bảo đảm an toàn giao thông, trật tự công cộng, phòng cháy, chữa cháy, thu đúng giá theo quy định.</w:t>
      </w:r>
    </w:p>
    <w:p w14:paraId="459A9706" w14:textId="77777777" w:rsidR="003B3510" w:rsidRDefault="003B3510" w:rsidP="00CB016E">
      <w:pPr>
        <w:tabs>
          <w:tab w:val="left" w:pos="567"/>
        </w:tabs>
        <w:spacing w:before="80"/>
        <w:ind w:firstLine="560"/>
      </w:pPr>
      <w:r>
        <w:t>6. Tổ chức, cá nhân kinh doanh, cung cấp dịch vụ trong lễ hội có trách nhiệm:</w:t>
      </w:r>
    </w:p>
    <w:p w14:paraId="56A099D2" w14:textId="77777777" w:rsidR="003B3510" w:rsidRDefault="003B3510" w:rsidP="00CB016E">
      <w:pPr>
        <w:tabs>
          <w:tab w:val="left" w:pos="567"/>
        </w:tabs>
        <w:spacing w:before="80"/>
        <w:ind w:firstLine="560"/>
      </w:pPr>
      <w:r>
        <w:t>a) Niêm yết giá và bán đúng giá niêm yết theo quy định của pháp luật;</w:t>
      </w:r>
    </w:p>
    <w:p w14:paraId="6A39E28E" w14:textId="77777777" w:rsidR="003B3510" w:rsidRDefault="003B3510" w:rsidP="00CB016E">
      <w:pPr>
        <w:tabs>
          <w:tab w:val="left" w:pos="567"/>
        </w:tabs>
        <w:spacing w:before="80"/>
        <w:ind w:firstLine="560"/>
      </w:pPr>
      <w:r>
        <w:t>b) Bảo đảm chất lượng hàng hóa, an toàn thực phẩm, vệ sinh môi trường; sử dụng trang phục phù hợp, có thái độ phục vụ văn minh, lịch sự;</w:t>
      </w:r>
    </w:p>
    <w:p w14:paraId="58B9AB71" w14:textId="77777777" w:rsidR="0009101B" w:rsidRPr="00092110" w:rsidRDefault="003B3510" w:rsidP="00CB016E">
      <w:pPr>
        <w:tabs>
          <w:tab w:val="left" w:pos="567"/>
        </w:tabs>
        <w:spacing w:before="80"/>
        <w:ind w:firstLine="560"/>
      </w:pPr>
      <w:r>
        <w:t xml:space="preserve">c) </w:t>
      </w:r>
      <w:r w:rsidR="0009101B" w:rsidRPr="0009101B">
        <w:t>Thu gom, lưu giữ, bàn giao để vận chuyển và xử lý rác thải theo quy định; bảo đảm khu vực kinh doanh sạch sẽ, gọn gàng; bảo đảm an toàn phòng cháy, chữa cháy và không cản trở giao thông.</w:t>
      </w:r>
    </w:p>
    <w:p w14:paraId="68E46AE0" w14:textId="7F50C59A" w:rsidR="003B3510" w:rsidRDefault="003B3510" w:rsidP="00CB016E">
      <w:pPr>
        <w:tabs>
          <w:tab w:val="left" w:pos="567"/>
        </w:tabs>
        <w:spacing w:before="80"/>
        <w:ind w:firstLine="560"/>
      </w:pPr>
      <w:r>
        <w:t>7. Ban Tổ chức lễ hội và Ủy ban nhân dân cấp xã nơi tổ chức lễ hội có trách nhiệm:</w:t>
      </w:r>
    </w:p>
    <w:p w14:paraId="10FF74DB" w14:textId="77777777" w:rsidR="006F61DF" w:rsidRDefault="006F61DF" w:rsidP="006F61DF">
      <w:pPr>
        <w:tabs>
          <w:tab w:val="left" w:pos="567"/>
        </w:tabs>
        <w:spacing w:before="80"/>
        <w:ind w:firstLine="560"/>
      </w:pPr>
      <w:r>
        <w:t>a) Hướng dẫn, kiểm tra, giám sát, chấn chỉnh kịp thời các hoạt động kinh doanh, dịch vụ trong khu vực lễ hội; xử lý hoặc kiến nghị xử lý vi phạm theo quy định của pháp luật;</w:t>
      </w:r>
    </w:p>
    <w:p w14:paraId="729BFFF7" w14:textId="77777777" w:rsidR="006F61DF" w:rsidRPr="00092110" w:rsidRDefault="006F61DF" w:rsidP="006F61DF">
      <w:pPr>
        <w:tabs>
          <w:tab w:val="left" w:pos="567"/>
        </w:tabs>
        <w:spacing w:before="80"/>
        <w:ind w:firstLine="560"/>
      </w:pPr>
      <w:r>
        <w:t>b) Bố trí khu vực vệ sinh công cộng, điểm tập kết rác thải, điểm dịch vụ tập trung bảo đảm vệ sinh môi trường, an toàn phòng cháy, chữa cháy và thuận tiện cho người tham gia lễ hội.</w:t>
      </w:r>
    </w:p>
    <w:p w14:paraId="269DD888" w14:textId="248894D1" w:rsidR="003C6187" w:rsidRPr="00E14DE3" w:rsidRDefault="003C6187" w:rsidP="006F61DF">
      <w:pPr>
        <w:tabs>
          <w:tab w:val="left" w:pos="567"/>
        </w:tabs>
        <w:spacing w:before="80"/>
        <w:ind w:firstLine="560"/>
        <w:rPr>
          <w:b/>
        </w:rPr>
      </w:pPr>
      <w:r w:rsidRPr="004877C0">
        <w:rPr>
          <w:b/>
        </w:rPr>
        <w:t>Điều 1</w:t>
      </w:r>
      <w:r w:rsidR="00797852" w:rsidRPr="00092110">
        <w:rPr>
          <w:b/>
        </w:rPr>
        <w:t>6</w:t>
      </w:r>
      <w:r w:rsidRPr="004877C0">
        <w:rPr>
          <w:b/>
        </w:rPr>
        <w:t>. Khuyến khích các hoạt động trong tổ chức lễ hội</w:t>
      </w:r>
    </w:p>
    <w:p w14:paraId="0AEF29C6" w14:textId="77777777" w:rsidR="00515E4C" w:rsidRPr="0065057D" w:rsidRDefault="003C6187" w:rsidP="00CB016E">
      <w:pPr>
        <w:tabs>
          <w:tab w:val="left" w:pos="567"/>
        </w:tabs>
        <w:spacing w:before="80"/>
        <w:ind w:firstLine="560"/>
      </w:pPr>
      <w:r w:rsidRPr="00E14DE3">
        <w:t xml:space="preserve">1. </w:t>
      </w:r>
      <w:r w:rsidR="00515E4C" w:rsidRPr="00515E4C">
        <w:t>Khuyến khích tổ chức, cá nhân tham gia lễ hội thực hiện các hoạt động tuyên truyền, giới thiệu, quảng bá giá trị lịch sử, văn hóa của di tích, danh lam thắng cảnh và lễ hội; nâng cao nhận thức, ý thức trách nhiệm của người dân, du khách trong việc bảo tồn và phát huy giá trị di sản văn hóa, thực hiện nếp sống văn minh, văn hóa ứng xử trong lễ hội.</w:t>
      </w:r>
    </w:p>
    <w:p w14:paraId="79ABF8BA" w14:textId="77777777" w:rsidR="00515E4C" w:rsidRPr="0065057D" w:rsidRDefault="003C6187" w:rsidP="00CB016E">
      <w:pPr>
        <w:tabs>
          <w:tab w:val="left" w:pos="567"/>
        </w:tabs>
        <w:spacing w:before="80"/>
        <w:ind w:firstLine="560"/>
      </w:pPr>
      <w:r w:rsidRPr="00E14DE3">
        <w:t xml:space="preserve">2. </w:t>
      </w:r>
      <w:r w:rsidR="00515E4C" w:rsidRPr="00515E4C">
        <w:t>Khuyến khích tổ chức các trò chơi dân gian, trò chơi mới, các hoạt động văn hóa, văn nghệ, thể dục thể thao, hội thi truyền thống có nội dung bổ ích, lành mạnh, phù hợp với quy mô, tính chất và đặc điểm của từng lễ hội, góp phần giáo dục truyền thống, gắn kết cộng đồng.</w:t>
      </w:r>
    </w:p>
    <w:p w14:paraId="51B129BE" w14:textId="77777777" w:rsidR="00982E0E" w:rsidRPr="0065057D" w:rsidRDefault="003C6187" w:rsidP="00CB016E">
      <w:pPr>
        <w:tabs>
          <w:tab w:val="left" w:pos="567"/>
        </w:tabs>
        <w:spacing w:before="80"/>
        <w:ind w:firstLine="560"/>
      </w:pPr>
      <w:r w:rsidRPr="00E14DE3">
        <w:t xml:space="preserve">3. </w:t>
      </w:r>
      <w:r w:rsidR="00982E0E" w:rsidRPr="00982E0E">
        <w:t>Khuyến khích áp dụng các giải pháp bảo vệ môi trường trong tổ chức lễ hội; hạn chế sử dụng sản phẩm nhựa dùng một lần, túi nilon khó phân hủy; vận động các tổ chức, cá nhân, du khách giảm thiểu phát sinh rác thải nhựa, tăng cường tái sử dụng, tái chế chất thải, góp phần xây dựng môi trường lễ hội xanh – sạch – đẹp.</w:t>
      </w:r>
    </w:p>
    <w:p w14:paraId="4B61E22D" w14:textId="77777777" w:rsidR="00982E0E" w:rsidRPr="0065057D" w:rsidRDefault="003C6187" w:rsidP="00CB016E">
      <w:pPr>
        <w:tabs>
          <w:tab w:val="left" w:pos="567"/>
        </w:tabs>
        <w:spacing w:before="80"/>
        <w:ind w:firstLine="560"/>
      </w:pPr>
      <w:r w:rsidRPr="00E14DE3">
        <w:t xml:space="preserve">4. </w:t>
      </w:r>
      <w:r w:rsidR="00982E0E" w:rsidRPr="00982E0E">
        <w:t xml:space="preserve">Khuyến khích thực hiện xã hội hóa trong công tác tổ chức lễ hội, huy động sự tham gia của cộng đồng dân cư, doanh nghiệp và các tổ chức xã hội theo quy định của pháp luật, bảo đảm lễ hội thực sự là của Nhân dân, do Nhân dân làm chủ </w:t>
      </w:r>
      <w:r w:rsidR="00982E0E" w:rsidRPr="00982E0E">
        <w:lastRenderedPageBreak/>
        <w:t>và hưởng thụ, phù hợp với truyền thống văn hóa, phong tục tập quán tốt đẹp của địa phương.</w:t>
      </w:r>
    </w:p>
    <w:p w14:paraId="0C576E53" w14:textId="76607A2C" w:rsidR="001A0A43" w:rsidRPr="00E14DE3" w:rsidRDefault="001A0A43" w:rsidP="00CB016E">
      <w:pPr>
        <w:tabs>
          <w:tab w:val="left" w:pos="567"/>
        </w:tabs>
        <w:spacing w:before="80"/>
        <w:ind w:firstLine="560"/>
      </w:pPr>
      <w:r w:rsidRPr="00E14DE3">
        <w:rPr>
          <w:b/>
        </w:rPr>
        <w:t>Điều 1</w:t>
      </w:r>
      <w:r w:rsidR="00797852" w:rsidRPr="00092110">
        <w:rPr>
          <w:b/>
        </w:rPr>
        <w:t>7</w:t>
      </w:r>
      <w:r w:rsidRPr="00E14DE3">
        <w:rPr>
          <w:b/>
        </w:rPr>
        <w:t xml:space="preserve">. </w:t>
      </w:r>
      <w:r w:rsidR="00F455EB" w:rsidRPr="00F455EB">
        <w:rPr>
          <w:b/>
          <w:bCs/>
        </w:rPr>
        <w:t xml:space="preserve">Hành vi bị nghiêm cấm </w:t>
      </w:r>
      <w:r w:rsidR="00A06F63" w:rsidRPr="00F455EB">
        <w:rPr>
          <w:b/>
          <w:bCs/>
        </w:rPr>
        <w:t>trong tổ chức lễ hội</w:t>
      </w:r>
      <w:r w:rsidRPr="00E14DE3">
        <w:t xml:space="preserve"> </w:t>
      </w:r>
    </w:p>
    <w:p w14:paraId="2F88F8BA" w14:textId="77777777" w:rsidR="000C2EEA" w:rsidRPr="00AD39EC" w:rsidRDefault="001A0A43" w:rsidP="00CB016E">
      <w:pPr>
        <w:tabs>
          <w:tab w:val="left" w:pos="567"/>
        </w:tabs>
        <w:spacing w:before="80"/>
        <w:ind w:firstLine="560"/>
        <w:rPr>
          <w:spacing w:val="-6"/>
        </w:rPr>
      </w:pPr>
      <w:r w:rsidRPr="00AD39EC">
        <w:rPr>
          <w:spacing w:val="-6"/>
        </w:rPr>
        <w:t xml:space="preserve">1. </w:t>
      </w:r>
      <w:r w:rsidR="000C2EEA" w:rsidRPr="00AD39EC">
        <w:rPr>
          <w:spacing w:val="-6"/>
        </w:rPr>
        <w:t>Lợi dụng hoạt động lễ hội để thực hiện các hành vi vi phạm pháp luật, bao gồm:</w:t>
      </w:r>
    </w:p>
    <w:p w14:paraId="34BAC68C" w14:textId="5C8DE9B9" w:rsidR="000C2EEA" w:rsidRDefault="000C2EEA" w:rsidP="00CB016E">
      <w:pPr>
        <w:tabs>
          <w:tab w:val="left" w:pos="567"/>
        </w:tabs>
        <w:spacing w:before="80"/>
        <w:ind w:firstLine="560"/>
      </w:pPr>
      <w:r>
        <w:t>a) Tuyên truyền, truyền đạo trái pháp luật; kích động, chia rẽ khối đại đoàn kết dân tộc, tôn giáo; gây mất an ninh, trật tự, an toàn xã hội;</w:t>
      </w:r>
    </w:p>
    <w:p w14:paraId="7C5FAD91" w14:textId="4B4C3EDD" w:rsidR="000C2EEA" w:rsidRDefault="000C2EEA" w:rsidP="00CB016E">
      <w:pPr>
        <w:tabs>
          <w:tab w:val="left" w:pos="567"/>
        </w:tabs>
        <w:spacing w:before="80"/>
        <w:ind w:firstLine="560"/>
      </w:pPr>
      <w:r>
        <w:t>b) Tổ chức, tham gia hoạt động nhằm trục lợi, vụ lợi cá nhân, gây mất thuần phong mỹ tục và hình ảnh văn hóa của địa phương;</w:t>
      </w:r>
    </w:p>
    <w:p w14:paraId="7D92832A" w14:textId="47148A43" w:rsidR="000C2EEA" w:rsidRDefault="000C2EEA" w:rsidP="00CB016E">
      <w:pPr>
        <w:tabs>
          <w:tab w:val="left" w:pos="567"/>
        </w:tabs>
        <w:spacing w:before="80"/>
        <w:ind w:firstLine="560"/>
      </w:pPr>
      <w:r>
        <w:t>c) Xâm hại, chiếm dụng, sử dụng trái phép khu vực di tích, danh lam thắng cảnh, cảnh quan, công trình tôn giáo, tín ngưỡng trong phạm vi tổ chức lễ hội;</w:t>
      </w:r>
    </w:p>
    <w:p w14:paraId="78BEED3F" w14:textId="7A090E58" w:rsidR="000C2EEA" w:rsidRDefault="000C2EEA" w:rsidP="00CB016E">
      <w:pPr>
        <w:tabs>
          <w:tab w:val="left" w:pos="567"/>
        </w:tabs>
        <w:spacing w:before="80"/>
        <w:ind w:firstLine="560"/>
      </w:pPr>
      <w:r>
        <w:t>d) Tổ chức hoặc tham gia các hoạt động mê tín, dị đoan, bói toán, gọi hồn, yểm bùa, phù chú, chữa bệnh bằng hình thức mê tín hoặc hành vi tương tự trái quy định của pháp luật;</w:t>
      </w:r>
    </w:p>
    <w:p w14:paraId="73C00B02" w14:textId="48783649" w:rsidR="000C2EEA" w:rsidRPr="000C2EEA" w:rsidRDefault="000C2EEA" w:rsidP="00CB016E">
      <w:pPr>
        <w:tabs>
          <w:tab w:val="left" w:pos="567"/>
        </w:tabs>
        <w:spacing w:before="80"/>
        <w:ind w:firstLine="560"/>
      </w:pPr>
      <w:r>
        <w:t>đ) Thực hiện các nghi thức, trò diễn, hoạt cảnh có tính bạo lực, phản cảm, trái với truyền thống nhân văn, đạo lý của dân tộc.</w:t>
      </w:r>
    </w:p>
    <w:p w14:paraId="6CFA6A7E" w14:textId="5DD45E81" w:rsidR="006C2EDA" w:rsidRPr="006C2EDA" w:rsidRDefault="001A0A43" w:rsidP="00CB016E">
      <w:pPr>
        <w:tabs>
          <w:tab w:val="left" w:pos="567"/>
        </w:tabs>
        <w:spacing w:before="80"/>
        <w:ind w:firstLine="560"/>
      </w:pPr>
      <w:r w:rsidRPr="00E14DE3">
        <w:tab/>
        <w:t xml:space="preserve">2. </w:t>
      </w:r>
      <w:r w:rsidR="006C2EDA" w:rsidRPr="006C2EDA">
        <w:t>Đốt vàng mã, đồ mã, thắp hương, sử dụng lửa, nhiên liệu, thiết bị phát sinh khói, bụi hoặc tiếng ồn vượt quá giới hạn cho phép, không đúng nơi quy định của Ban Tổ chức lễ hội.</w:t>
      </w:r>
    </w:p>
    <w:p w14:paraId="7FC201E0" w14:textId="77777777" w:rsidR="00C21197" w:rsidRPr="0065057D" w:rsidRDefault="001A0A43" w:rsidP="00CB016E">
      <w:pPr>
        <w:tabs>
          <w:tab w:val="left" w:pos="567"/>
        </w:tabs>
        <w:spacing w:before="80"/>
        <w:ind w:firstLine="560"/>
      </w:pPr>
      <w:r w:rsidRPr="00E14DE3">
        <w:tab/>
        <w:t xml:space="preserve">3. </w:t>
      </w:r>
      <w:r w:rsidR="00C21197" w:rsidRPr="00C21197">
        <w:t>Sử dụng tiền, hiện vật công đức, tài trợ, hỗ trợ trong lễ hội vào mục đích cá nhân; quản lý, thu, chi, sử dụng nguồn công đức, tài trợ, hỗ trợ không đúng quy định của pháp luật.</w:t>
      </w:r>
    </w:p>
    <w:p w14:paraId="620C321E" w14:textId="77777777" w:rsidR="00C21197" w:rsidRPr="0065057D" w:rsidRDefault="00167166" w:rsidP="00CB016E">
      <w:pPr>
        <w:tabs>
          <w:tab w:val="left" w:pos="567"/>
        </w:tabs>
        <w:spacing w:before="80"/>
        <w:ind w:firstLine="560"/>
      </w:pPr>
      <w:r w:rsidRPr="00E14DE3">
        <w:t xml:space="preserve">4. </w:t>
      </w:r>
      <w:r w:rsidR="00C21197" w:rsidRPr="00C21197">
        <w:t>Đốt pháo nổ, thả đèn trời, sử dụng vũ khí, vật liệu nổ, công cụ hỗ trợ, thiết bị gây cháy, gây nổ hoặc chất độc hại trong khu vực lễ hội.</w:t>
      </w:r>
    </w:p>
    <w:p w14:paraId="50AC9FAE" w14:textId="5D9E5D0A" w:rsidR="00C21197" w:rsidRPr="0065057D" w:rsidRDefault="00EE5D04" w:rsidP="00CB016E">
      <w:pPr>
        <w:tabs>
          <w:tab w:val="left" w:pos="567"/>
        </w:tabs>
        <w:spacing w:before="80"/>
        <w:ind w:firstLine="560"/>
      </w:pPr>
      <w:r w:rsidRPr="0065057D">
        <w:t xml:space="preserve">5. </w:t>
      </w:r>
      <w:r w:rsidRPr="00EE5D04">
        <w:t>Phục hồi, tổ chức, tái hiện phong tục, tập quán, trò chơi, hoạt động có nội dung bạo lực, phản cảm hoặc gây ảnh hưởng tiêu cực đến sức khỏe, nhân cách, đạo đức, thuần phong mỹ tục và truyền thống văn hóa dân tộc.</w:t>
      </w:r>
    </w:p>
    <w:p w14:paraId="75390A9E" w14:textId="77777777" w:rsidR="00487762" w:rsidRPr="00487762" w:rsidRDefault="00487762" w:rsidP="00CB016E">
      <w:pPr>
        <w:tabs>
          <w:tab w:val="left" w:pos="567"/>
        </w:tabs>
        <w:spacing w:before="0"/>
        <w:jc w:val="center"/>
        <w:rPr>
          <w:b/>
        </w:rPr>
      </w:pPr>
    </w:p>
    <w:p w14:paraId="46C87F7B" w14:textId="66C02ADB" w:rsidR="001A0A43" w:rsidRPr="00E14DE3" w:rsidRDefault="001A0A43" w:rsidP="00CB016E">
      <w:pPr>
        <w:tabs>
          <w:tab w:val="left" w:pos="567"/>
        </w:tabs>
        <w:spacing w:before="0"/>
        <w:jc w:val="center"/>
        <w:rPr>
          <w:b/>
        </w:rPr>
      </w:pPr>
      <w:r w:rsidRPr="00E14DE3">
        <w:rPr>
          <w:b/>
        </w:rPr>
        <w:t>Chương III</w:t>
      </w:r>
    </w:p>
    <w:p w14:paraId="14CF7B69" w14:textId="77777777" w:rsidR="001A0A43" w:rsidRPr="00092110" w:rsidRDefault="001A0A43" w:rsidP="00CB016E">
      <w:pPr>
        <w:spacing w:before="0"/>
        <w:jc w:val="center"/>
        <w:rPr>
          <w:b/>
        </w:rPr>
      </w:pPr>
      <w:r w:rsidRPr="00E14DE3">
        <w:rPr>
          <w:b/>
        </w:rPr>
        <w:t>ĐIỀU KHOẢN THI HÀNH</w:t>
      </w:r>
    </w:p>
    <w:p w14:paraId="76BE29EE" w14:textId="0A2135F2" w:rsidR="00947189" w:rsidRPr="00E14DE3" w:rsidRDefault="001A0A43" w:rsidP="00D84365">
      <w:pPr>
        <w:pStyle w:val="NormalWeb"/>
        <w:shd w:val="clear" w:color="auto" w:fill="FFFFFF"/>
        <w:spacing w:before="120" w:beforeAutospacing="0" w:after="0" w:afterAutospacing="0"/>
        <w:ind w:firstLine="567"/>
        <w:jc w:val="both"/>
        <w:rPr>
          <w:rFonts w:eastAsia="Times New Roman"/>
          <w:color w:val="000000"/>
          <w:sz w:val="28"/>
          <w:szCs w:val="28"/>
          <w:lang w:val="vi-VN" w:eastAsia="ko-KR"/>
        </w:rPr>
      </w:pPr>
      <w:r w:rsidRPr="00E14DE3">
        <w:rPr>
          <w:b/>
          <w:sz w:val="28"/>
          <w:szCs w:val="28"/>
          <w:lang w:val="vi-VN"/>
        </w:rPr>
        <w:t>Điều 1</w:t>
      </w:r>
      <w:bookmarkStart w:id="5" w:name="dieu_11"/>
      <w:r w:rsidR="00797852" w:rsidRPr="00092110">
        <w:rPr>
          <w:b/>
          <w:sz w:val="28"/>
          <w:szCs w:val="28"/>
          <w:lang w:val="vi-VN"/>
        </w:rPr>
        <w:t>8</w:t>
      </w:r>
      <w:r w:rsidR="00947189" w:rsidRPr="00E14DE3">
        <w:rPr>
          <w:rFonts w:eastAsia="Times New Roman"/>
          <w:b/>
          <w:bCs/>
          <w:color w:val="000000"/>
          <w:sz w:val="28"/>
          <w:szCs w:val="28"/>
          <w:lang w:val="vi-VN" w:eastAsia="ko-KR"/>
        </w:rPr>
        <w:t>. Tổ chức thực hiện</w:t>
      </w:r>
      <w:bookmarkEnd w:id="5"/>
    </w:p>
    <w:p w14:paraId="45D21349" w14:textId="74258411" w:rsidR="00895502" w:rsidRPr="00895502" w:rsidRDefault="00947189" w:rsidP="00AD39EC">
      <w:pPr>
        <w:shd w:val="clear" w:color="auto" w:fill="FFFFFF"/>
        <w:spacing w:before="80"/>
        <w:ind w:firstLine="567"/>
        <w:rPr>
          <w:rFonts w:eastAsia="Times New Roman" w:cs="Times New Roman"/>
          <w:color w:val="000000"/>
          <w:szCs w:val="28"/>
        </w:rPr>
      </w:pPr>
      <w:r w:rsidRPr="00E14DE3">
        <w:rPr>
          <w:rFonts w:eastAsia="Times New Roman" w:cs="Times New Roman"/>
          <w:color w:val="000000"/>
          <w:szCs w:val="28"/>
        </w:rPr>
        <w:t xml:space="preserve">1. </w:t>
      </w:r>
      <w:r w:rsidR="00895502" w:rsidRPr="00895502">
        <w:rPr>
          <w:rFonts w:eastAsia="Times New Roman" w:cs="Times New Roman"/>
          <w:color w:val="000000"/>
          <w:szCs w:val="28"/>
        </w:rPr>
        <w:t>Giám đốc các sở, Thủ trưởng các ban, ngành, đoàn thể của tỉnh; Chủ tịch Ủy ban nhân dân các xã, phường; người đứng đầu các tổ chức chính trị, tổ chức chính trị – xã hội, tổ chức xã hội – nghề nghiệp, đơn vị lực lượng vũ trang và doanh nghiệp trên địa bàn tỉnh có trách nhiệm tổ chức phổ biến, quán triệt, hướng dẫn, tuyên truyền và triển khai thực hiện Quy định này trong phạm vi cơ quan, đơn vị, lĩnh vực và địa bàn được phân công quản lý; đồng thời vận động cán bộ, công chức, viên chức, người lao động và Nhân dân tích cực tham gia thực hiện nếp sống văn minh trong việc cưới, việc tang và lễ hội.</w:t>
      </w:r>
    </w:p>
    <w:p w14:paraId="6A79368E" w14:textId="6B894BCA" w:rsidR="000545B2" w:rsidRPr="000545B2" w:rsidRDefault="00664007" w:rsidP="00AD39EC">
      <w:pPr>
        <w:shd w:val="clear" w:color="auto" w:fill="FFFFFF"/>
        <w:spacing w:before="80"/>
        <w:ind w:firstLine="567"/>
        <w:rPr>
          <w:rFonts w:eastAsia="Times New Roman" w:cs="Times New Roman"/>
          <w:color w:val="000000"/>
          <w:szCs w:val="28"/>
        </w:rPr>
      </w:pPr>
      <w:r w:rsidRPr="00664007">
        <w:rPr>
          <w:rFonts w:eastAsia="Times New Roman" w:cs="Times New Roman"/>
          <w:color w:val="000000"/>
          <w:szCs w:val="28"/>
        </w:rPr>
        <w:t xml:space="preserve">2. </w:t>
      </w:r>
      <w:r w:rsidR="000545B2" w:rsidRPr="000545B2">
        <w:rPr>
          <w:rFonts w:eastAsia="Times New Roman" w:cs="Times New Roman"/>
          <w:color w:val="000000"/>
          <w:szCs w:val="28"/>
        </w:rPr>
        <w:t>Sở Văn hóa và Thể thao</w:t>
      </w:r>
      <w:r w:rsidR="003B5E26" w:rsidRPr="00063F55">
        <w:rPr>
          <w:rFonts w:eastAsia="Times New Roman" w:cs="Times New Roman"/>
          <w:color w:val="000000"/>
          <w:szCs w:val="28"/>
        </w:rPr>
        <w:t xml:space="preserve"> </w:t>
      </w:r>
      <w:r w:rsidR="000545B2" w:rsidRPr="000545B2">
        <w:rPr>
          <w:rFonts w:eastAsia="Times New Roman" w:cs="Times New Roman"/>
          <w:color w:val="000000"/>
          <w:szCs w:val="28"/>
        </w:rPr>
        <w:t>có trách nhiệm:</w:t>
      </w:r>
    </w:p>
    <w:p w14:paraId="472ECF76" w14:textId="3DEA3B50" w:rsidR="000545B2" w:rsidRPr="000545B2"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lastRenderedPageBreak/>
        <w:t>a) Tham mưu Ủy ban nhân dân tỉnh thực hiện quản lý nhà nước về nếp sống văn minh trong việc cưới, việc tang và lễ hội;</w:t>
      </w:r>
    </w:p>
    <w:p w14:paraId="69D9AE97" w14:textId="30F00125" w:rsidR="000545B2" w:rsidRPr="00063F55"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 xml:space="preserve">b) Hướng dẫn chuyên môn, nghiệp vụ; </w:t>
      </w:r>
      <w:r w:rsidR="00063F55" w:rsidRPr="00063F55">
        <w:rPr>
          <w:rFonts w:eastAsia="Times New Roman" w:cs="Times New Roman"/>
          <w:color w:val="000000"/>
          <w:szCs w:val="28"/>
        </w:rPr>
        <w:t>kiểm tra, giám sát, xử lý hoặc kiến nghị xử lý vi phạm theo quy định;</w:t>
      </w:r>
    </w:p>
    <w:p w14:paraId="28B20940" w14:textId="77777777" w:rsidR="00063F55" w:rsidRPr="00092110"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 xml:space="preserve">c) </w:t>
      </w:r>
      <w:r w:rsidR="00063F55" w:rsidRPr="00063F55">
        <w:rPr>
          <w:rFonts w:eastAsia="Times New Roman" w:cs="Times New Roman"/>
          <w:color w:val="000000"/>
          <w:szCs w:val="28"/>
        </w:rPr>
        <w:t>Chủ trì, phối hợp với các cơ quan, đơn vị, địa phương liên quan hướng dẫn, kiểm tra việc thực hiện tiết kiệm, chống lãng phí; việc xây dựng, thực hiện hương ước, quy ước ở cơ sở bảo đảm phù hợp với Quy định này;</w:t>
      </w:r>
    </w:p>
    <w:p w14:paraId="73177AA6" w14:textId="0F361436" w:rsidR="000545B2" w:rsidRPr="000545B2"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d) Tổ chức các hoạt động tuyên truyền, phổ biến nội dung Quy định để tạo sự thống nhất và đồng thuận trong toàn xã hội.</w:t>
      </w:r>
    </w:p>
    <w:p w14:paraId="53B7BAED" w14:textId="77777777" w:rsidR="00903DB1" w:rsidRPr="00903DB1" w:rsidRDefault="00B60AB6" w:rsidP="00AD39EC">
      <w:pPr>
        <w:shd w:val="clear" w:color="auto" w:fill="FFFFFF"/>
        <w:spacing w:before="80"/>
        <w:ind w:firstLine="567"/>
        <w:rPr>
          <w:rFonts w:eastAsia="Times New Roman" w:cs="Times New Roman"/>
          <w:color w:val="000000"/>
          <w:szCs w:val="28"/>
        </w:rPr>
      </w:pPr>
      <w:r w:rsidRPr="00B60AB6">
        <w:rPr>
          <w:rFonts w:eastAsia="Times New Roman" w:cs="Times New Roman"/>
          <w:color w:val="000000"/>
          <w:szCs w:val="28"/>
        </w:rPr>
        <w:t xml:space="preserve">3. </w:t>
      </w:r>
      <w:r w:rsidR="000545B2" w:rsidRPr="000545B2">
        <w:rPr>
          <w:rFonts w:eastAsia="Times New Roman" w:cs="Times New Roman"/>
          <w:color w:val="000000"/>
          <w:szCs w:val="28"/>
        </w:rPr>
        <w:t>Các sở, ban, ngành, đoàn thể của tỉnh trong phạm vi chức năng, nhiệm vụ, quyền hạn được giao có trách nhiệm phối hợp với Sở Văn hóa và Thể thao triển khai, hướng dẫn, kiểm tra, đôn đốc việc thực hiện nếp sống văn minh trong việc cưới, việc tang và lễ hội thuộc lĩnh vực quản lý của mình.</w:t>
      </w:r>
    </w:p>
    <w:p w14:paraId="087311E5" w14:textId="5B5BE1D2" w:rsidR="000545B2" w:rsidRPr="00207160" w:rsidRDefault="00903DB1" w:rsidP="00AD39EC">
      <w:pPr>
        <w:shd w:val="clear" w:color="auto" w:fill="FFFFFF"/>
        <w:spacing w:before="80"/>
        <w:ind w:firstLine="567"/>
        <w:rPr>
          <w:rFonts w:eastAsia="Times New Roman" w:cs="Times New Roman"/>
          <w:color w:val="000000"/>
          <w:szCs w:val="28"/>
        </w:rPr>
      </w:pPr>
      <w:r w:rsidRPr="00903DB1">
        <w:rPr>
          <w:rFonts w:eastAsia="Times New Roman" w:cs="Times New Roman"/>
          <w:color w:val="000000"/>
          <w:szCs w:val="28"/>
        </w:rPr>
        <w:t xml:space="preserve">4. </w:t>
      </w:r>
      <w:r w:rsidR="000545B2" w:rsidRPr="000545B2">
        <w:rPr>
          <w:rFonts w:eastAsia="Times New Roman" w:cs="Times New Roman"/>
          <w:color w:val="000000"/>
          <w:szCs w:val="28"/>
        </w:rPr>
        <w:t xml:space="preserve">Ủy ban Mặt trận Tổ quốc Việt Nam tỉnh và các tổ chức </w:t>
      </w:r>
      <w:r w:rsidR="00207160" w:rsidRPr="00207160">
        <w:rPr>
          <w:rFonts w:eastAsia="Times New Roman" w:cs="Times New Roman"/>
          <w:color w:val="000000"/>
          <w:szCs w:val="28"/>
        </w:rPr>
        <w:t>thành viên</w:t>
      </w:r>
    </w:p>
    <w:p w14:paraId="418238B6" w14:textId="799A795B" w:rsidR="000545B2" w:rsidRPr="000545B2"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a) Tổ chức tuyên truyền, vận động Nhân dân thực hiện nếp sống văn minh gắn với phong trào “Toàn dân đoàn kết xây dựng đời sống văn hóa” và cuộc vận động “</w:t>
      </w:r>
      <w:r w:rsidR="00D4350B" w:rsidRPr="000545B2">
        <w:rPr>
          <w:rFonts w:eastAsia="Times New Roman" w:cs="Times New Roman"/>
          <w:color w:val="000000"/>
          <w:szCs w:val="28"/>
        </w:rPr>
        <w:t xml:space="preserve">Toàn dân đoàn kết </w:t>
      </w:r>
      <w:r w:rsidR="00D4350B" w:rsidRPr="00D4350B">
        <w:rPr>
          <w:rFonts w:eastAsia="Times New Roman" w:cs="Times New Roman"/>
          <w:color w:val="000000"/>
          <w:szCs w:val="28"/>
        </w:rPr>
        <w:t>x</w:t>
      </w:r>
      <w:r w:rsidRPr="000545B2">
        <w:rPr>
          <w:rFonts w:eastAsia="Times New Roman" w:cs="Times New Roman"/>
          <w:color w:val="000000"/>
          <w:szCs w:val="28"/>
        </w:rPr>
        <w:t>ây dựng nông thôn mới, đô thị văn minh”;</w:t>
      </w:r>
    </w:p>
    <w:p w14:paraId="3BC672A3" w14:textId="68D79BA3" w:rsidR="000545B2" w:rsidRPr="000545B2"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b) Giám sát việc thực hiện Quy định này tại các địa phương, cơ quan, đơn vị, cộng đồng dân cư.</w:t>
      </w:r>
    </w:p>
    <w:p w14:paraId="7E7C3EFF" w14:textId="34B92381" w:rsidR="000545B2" w:rsidRPr="000545B2" w:rsidRDefault="008641D9" w:rsidP="00AD39EC">
      <w:pPr>
        <w:shd w:val="clear" w:color="auto" w:fill="FFFFFF"/>
        <w:spacing w:before="80"/>
        <w:ind w:firstLine="567"/>
        <w:rPr>
          <w:rFonts w:eastAsia="Times New Roman" w:cs="Times New Roman"/>
          <w:color w:val="000000"/>
          <w:szCs w:val="28"/>
        </w:rPr>
      </w:pPr>
      <w:r w:rsidRPr="008641D9">
        <w:rPr>
          <w:rFonts w:eastAsia="Times New Roman" w:cs="Times New Roman"/>
          <w:color w:val="000000"/>
          <w:szCs w:val="28"/>
        </w:rPr>
        <w:t xml:space="preserve">5. </w:t>
      </w:r>
      <w:r w:rsidR="000545B2" w:rsidRPr="000545B2">
        <w:rPr>
          <w:rFonts w:eastAsia="Times New Roman" w:cs="Times New Roman"/>
          <w:color w:val="000000"/>
          <w:szCs w:val="28"/>
        </w:rPr>
        <w:t>Ban Tuyên giáo và Dân vận Tỉnh ủy chỉ đạo, hướng dẫn công tác tuyên truyền, vận động thực hiện nếp sống văn minh trong việc cưới, việc tang và lễ hội gắn với việc học tập và làm theo tư tưởng, đạo đức, phong cách Hồ Chí Minh.</w:t>
      </w:r>
    </w:p>
    <w:p w14:paraId="1D5D4069" w14:textId="6A32A9FE" w:rsidR="000545B2" w:rsidRPr="000545B2" w:rsidRDefault="00AA2410" w:rsidP="00AD39EC">
      <w:pPr>
        <w:shd w:val="clear" w:color="auto" w:fill="FFFFFF"/>
        <w:spacing w:before="80"/>
        <w:ind w:firstLine="567"/>
        <w:rPr>
          <w:rFonts w:eastAsia="Times New Roman" w:cs="Times New Roman"/>
          <w:color w:val="000000"/>
          <w:szCs w:val="28"/>
        </w:rPr>
      </w:pPr>
      <w:r w:rsidRPr="00AA2410">
        <w:rPr>
          <w:rFonts w:eastAsia="Times New Roman" w:cs="Times New Roman"/>
          <w:color w:val="000000"/>
          <w:szCs w:val="28"/>
        </w:rPr>
        <w:t xml:space="preserve">6. </w:t>
      </w:r>
      <w:r w:rsidR="000545B2" w:rsidRPr="000545B2">
        <w:rPr>
          <w:rFonts w:eastAsia="Times New Roman" w:cs="Times New Roman"/>
          <w:color w:val="000000"/>
          <w:szCs w:val="28"/>
        </w:rPr>
        <w:t>Báo và Phát thanh</w:t>
      </w:r>
      <w:r w:rsidR="00241500">
        <w:rPr>
          <w:rFonts w:eastAsia="Times New Roman" w:cs="Times New Roman"/>
          <w:color w:val="000000"/>
          <w:szCs w:val="28"/>
          <w:lang w:val="en-US"/>
        </w:rPr>
        <w:t>,</w:t>
      </w:r>
      <w:bookmarkStart w:id="6" w:name="_GoBack"/>
      <w:bookmarkEnd w:id="6"/>
      <w:r w:rsidR="000545B2" w:rsidRPr="000545B2">
        <w:rPr>
          <w:rFonts w:eastAsia="Times New Roman" w:cs="Times New Roman"/>
          <w:color w:val="000000"/>
          <w:szCs w:val="28"/>
        </w:rPr>
        <w:t xml:space="preserve"> Truyền hình Ninh Bình</w:t>
      </w:r>
      <w:r w:rsidRPr="00AA2410">
        <w:rPr>
          <w:rFonts w:eastAsia="Times New Roman" w:cs="Times New Roman"/>
          <w:color w:val="000000"/>
          <w:szCs w:val="28"/>
        </w:rPr>
        <w:t xml:space="preserve"> </w:t>
      </w:r>
      <w:r w:rsidR="000545B2" w:rsidRPr="000545B2">
        <w:rPr>
          <w:rFonts w:eastAsia="Times New Roman" w:cs="Times New Roman"/>
          <w:color w:val="000000"/>
          <w:szCs w:val="28"/>
        </w:rPr>
        <w:t>tuyên truyền sâu rộng nội dung Quy định này; biểu dương tập thể, cá nhân thực hiện tốt; phê phán, phản ánh kịp thời các hành vi vi phạm.</w:t>
      </w:r>
    </w:p>
    <w:p w14:paraId="57F6640E" w14:textId="0D28FE5E" w:rsidR="000545B2" w:rsidRPr="000545B2" w:rsidRDefault="00AA2410" w:rsidP="00AD39EC">
      <w:pPr>
        <w:shd w:val="clear" w:color="auto" w:fill="FFFFFF"/>
        <w:spacing w:before="80"/>
        <w:ind w:firstLine="567"/>
        <w:rPr>
          <w:rFonts w:eastAsia="Times New Roman" w:cs="Times New Roman"/>
          <w:color w:val="000000"/>
          <w:szCs w:val="28"/>
        </w:rPr>
      </w:pPr>
      <w:r w:rsidRPr="00AA2410">
        <w:rPr>
          <w:rFonts w:eastAsia="Times New Roman" w:cs="Times New Roman"/>
          <w:color w:val="000000"/>
          <w:szCs w:val="28"/>
        </w:rPr>
        <w:t xml:space="preserve">7. </w:t>
      </w:r>
      <w:r w:rsidR="000545B2" w:rsidRPr="000545B2">
        <w:rPr>
          <w:rFonts w:eastAsia="Times New Roman" w:cs="Times New Roman"/>
          <w:color w:val="000000"/>
          <w:szCs w:val="28"/>
        </w:rPr>
        <w:t>Ủy ban nhân dân cấp xã</w:t>
      </w:r>
    </w:p>
    <w:p w14:paraId="2269596F" w14:textId="78B32679" w:rsidR="000545B2" w:rsidRPr="000545B2"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a) Tổ chức triển khai Quy định này tại địa phương; hướng dẫn các thôn, tổ dân phố đưa nội dung thực hiện nếp sống văn minh vào hương ước, quy ước;</w:t>
      </w:r>
    </w:p>
    <w:p w14:paraId="3E98C3D4" w14:textId="748B05C9" w:rsidR="000545B2" w:rsidRPr="00E701D9" w:rsidRDefault="000545B2" w:rsidP="00AD39EC">
      <w:pPr>
        <w:shd w:val="clear" w:color="auto" w:fill="FFFFFF"/>
        <w:spacing w:before="80"/>
        <w:ind w:firstLine="567"/>
        <w:rPr>
          <w:rFonts w:eastAsia="Times New Roman" w:cs="Times New Roman"/>
          <w:color w:val="000000"/>
          <w:szCs w:val="28"/>
        </w:rPr>
      </w:pPr>
      <w:r w:rsidRPr="000545B2">
        <w:rPr>
          <w:rFonts w:eastAsia="Times New Roman" w:cs="Times New Roman"/>
          <w:color w:val="000000"/>
          <w:szCs w:val="28"/>
        </w:rPr>
        <w:t>b) Tuyên truyền, vận động Nhân dân thực hiện nghiêm túc Quy định này; tăng cường kiểm tra, phát hiện và xử lý vi phạm theo thẩm quyền</w:t>
      </w:r>
      <w:r w:rsidR="00E701D9" w:rsidRPr="00E701D9">
        <w:rPr>
          <w:rFonts w:eastAsia="Times New Roman" w:cs="Times New Roman"/>
          <w:color w:val="000000"/>
          <w:szCs w:val="28"/>
        </w:rPr>
        <w:t>.</w:t>
      </w:r>
    </w:p>
    <w:p w14:paraId="05205D55" w14:textId="1E82B28A" w:rsidR="000545B2" w:rsidRPr="000545B2" w:rsidRDefault="00AA2410" w:rsidP="00AD39EC">
      <w:pPr>
        <w:shd w:val="clear" w:color="auto" w:fill="FFFFFF"/>
        <w:spacing w:before="80"/>
        <w:ind w:firstLine="567"/>
        <w:rPr>
          <w:rFonts w:eastAsia="Times New Roman" w:cs="Times New Roman"/>
          <w:color w:val="000000"/>
          <w:szCs w:val="28"/>
        </w:rPr>
      </w:pPr>
      <w:r w:rsidRPr="00AA2410">
        <w:rPr>
          <w:rFonts w:eastAsia="Times New Roman" w:cs="Times New Roman"/>
          <w:color w:val="000000"/>
          <w:szCs w:val="28"/>
        </w:rPr>
        <w:t xml:space="preserve">8. </w:t>
      </w:r>
      <w:r w:rsidR="000545B2" w:rsidRPr="000545B2">
        <w:rPr>
          <w:rFonts w:eastAsia="Times New Roman" w:cs="Times New Roman"/>
          <w:color w:val="000000"/>
          <w:szCs w:val="28"/>
        </w:rPr>
        <w:t>Cán bộ, công chức, viên chức, người lao động trong các cơ quan, tổ chức, doanh nghiệp nhà nước; sĩ quan, quân nhân chuyên nghiệp, hạ sĩ quan, chiến sĩ trong lực lượng vũ trang phải gương mẫu thực hiện và vận động gia đình, cộng đồng cùng thực hiện nếp sống văn minh trong việc cưới, việc tang và lễ hội.</w:t>
      </w:r>
    </w:p>
    <w:p w14:paraId="177D2298" w14:textId="497ACF47" w:rsidR="000545B2" w:rsidRPr="00AD39EC" w:rsidRDefault="00AA2410" w:rsidP="00AD39EC">
      <w:pPr>
        <w:shd w:val="clear" w:color="auto" w:fill="FFFFFF"/>
        <w:spacing w:before="80"/>
        <w:ind w:firstLine="567"/>
        <w:rPr>
          <w:rFonts w:eastAsia="Times New Roman" w:cs="Times New Roman"/>
          <w:color w:val="000000"/>
          <w:spacing w:val="-4"/>
          <w:szCs w:val="28"/>
        </w:rPr>
      </w:pPr>
      <w:r w:rsidRPr="00AD39EC">
        <w:rPr>
          <w:rFonts w:eastAsia="Times New Roman" w:cs="Times New Roman"/>
          <w:color w:val="000000"/>
          <w:spacing w:val="-4"/>
          <w:szCs w:val="28"/>
        </w:rPr>
        <w:t xml:space="preserve">9. </w:t>
      </w:r>
      <w:r w:rsidR="000545B2" w:rsidRPr="00AD39EC">
        <w:rPr>
          <w:rFonts w:eastAsia="Times New Roman" w:cs="Times New Roman"/>
          <w:color w:val="000000"/>
          <w:spacing w:val="-4"/>
          <w:szCs w:val="28"/>
        </w:rPr>
        <w:t>Các tổ chức, hộ gia đình, cá nhân đang sinh sống, học tập, lao động, công tác trên địa bàn tỉnh có trách nhiệm thực hiện nghiêm các nội dung tại Quy định này.</w:t>
      </w:r>
    </w:p>
    <w:p w14:paraId="430C2292" w14:textId="44F99808" w:rsidR="008233AC" w:rsidRPr="008233AC" w:rsidRDefault="00947189" w:rsidP="00AD39EC">
      <w:pPr>
        <w:shd w:val="clear" w:color="auto" w:fill="FFFFFF"/>
        <w:spacing w:before="80"/>
        <w:ind w:firstLine="567"/>
        <w:rPr>
          <w:rFonts w:eastAsia="Times New Roman" w:cs="Times New Roman"/>
          <w:b/>
          <w:bCs/>
          <w:color w:val="000000"/>
          <w:szCs w:val="28"/>
        </w:rPr>
      </w:pPr>
      <w:bookmarkStart w:id="7" w:name="dieu_12"/>
      <w:r w:rsidRPr="00E14DE3">
        <w:rPr>
          <w:rFonts w:eastAsia="Times New Roman" w:cs="Times New Roman"/>
          <w:b/>
          <w:bCs/>
          <w:color w:val="000000"/>
          <w:szCs w:val="28"/>
        </w:rPr>
        <w:t>Điều 1</w:t>
      </w:r>
      <w:r w:rsidR="00797852" w:rsidRPr="00092110">
        <w:rPr>
          <w:rFonts w:eastAsia="Times New Roman" w:cs="Times New Roman"/>
          <w:b/>
          <w:bCs/>
          <w:color w:val="000000"/>
          <w:szCs w:val="28"/>
        </w:rPr>
        <w:t>9</w:t>
      </w:r>
      <w:r w:rsidRPr="00E14DE3">
        <w:rPr>
          <w:rFonts w:eastAsia="Times New Roman" w:cs="Times New Roman"/>
          <w:b/>
          <w:bCs/>
          <w:color w:val="000000"/>
          <w:szCs w:val="28"/>
        </w:rPr>
        <w:t xml:space="preserve">. </w:t>
      </w:r>
      <w:r w:rsidR="008233AC" w:rsidRPr="008233AC">
        <w:rPr>
          <w:rFonts w:eastAsia="Times New Roman" w:cs="Times New Roman"/>
          <w:b/>
          <w:bCs/>
          <w:color w:val="000000"/>
          <w:szCs w:val="28"/>
        </w:rPr>
        <w:t>Chế độ báo cáo</w:t>
      </w:r>
    </w:p>
    <w:p w14:paraId="07E32F6D" w14:textId="0E11B6D9" w:rsidR="000163CE" w:rsidRPr="00205278" w:rsidRDefault="008233AC" w:rsidP="00AD39EC">
      <w:pPr>
        <w:shd w:val="clear" w:color="auto" w:fill="FFFFFF"/>
        <w:spacing w:before="80"/>
        <w:ind w:firstLine="567"/>
        <w:rPr>
          <w:rFonts w:eastAsia="Times New Roman" w:cs="Times New Roman"/>
          <w:color w:val="000000"/>
          <w:szCs w:val="28"/>
        </w:rPr>
      </w:pPr>
      <w:r w:rsidRPr="008233AC">
        <w:rPr>
          <w:rFonts w:eastAsia="Times New Roman" w:cs="Times New Roman"/>
          <w:color w:val="000000"/>
          <w:szCs w:val="28"/>
        </w:rPr>
        <w:t xml:space="preserve">1. </w:t>
      </w:r>
      <w:r w:rsidRPr="00E92D56">
        <w:rPr>
          <w:rFonts w:eastAsia="Times New Roman" w:cs="Times New Roman"/>
          <w:color w:val="000000"/>
          <w:szCs w:val="28"/>
        </w:rPr>
        <w:t xml:space="preserve">Các sở, ban, ngành, đoàn thể của tỉnh và Ủy ban nhân dân cấp xã </w:t>
      </w:r>
      <w:r w:rsidR="00125831" w:rsidRPr="00E92D56">
        <w:rPr>
          <w:rFonts w:eastAsia="Times New Roman" w:cs="Times New Roman"/>
          <w:color w:val="000000"/>
          <w:szCs w:val="28"/>
        </w:rPr>
        <w:t xml:space="preserve">có trách nhiệm tổ chức theo dõi, kiểm tra, hướng dẫn và tổng hợp tình hình thực hiện nếp </w:t>
      </w:r>
      <w:r w:rsidR="00125831" w:rsidRPr="00E92D56">
        <w:rPr>
          <w:rFonts w:eastAsia="Times New Roman" w:cs="Times New Roman"/>
          <w:color w:val="000000"/>
          <w:szCs w:val="28"/>
        </w:rPr>
        <w:lastRenderedPageBreak/>
        <w:t>sống văn minh trong việc cưới, việc tang và lễ hội trên địa bàn, lĩnh vực được phân công quản lý;</w:t>
      </w:r>
      <w:r w:rsidR="00205278" w:rsidRPr="00E92D56">
        <w:rPr>
          <w:rFonts w:eastAsia="Times New Roman" w:cs="Times New Roman"/>
          <w:b/>
          <w:bCs/>
          <w:color w:val="000000"/>
          <w:szCs w:val="28"/>
        </w:rPr>
        <w:t xml:space="preserve"> </w:t>
      </w:r>
      <w:r w:rsidR="00E64688" w:rsidRPr="00E92D56">
        <w:rPr>
          <w:rFonts w:eastAsia="Times New Roman" w:cs="Times New Roman"/>
          <w:color w:val="000000"/>
          <w:szCs w:val="28"/>
        </w:rPr>
        <w:t xml:space="preserve">định kỳ hằng năm trước ngày 25 tháng 11 </w:t>
      </w:r>
      <w:r w:rsidRPr="00E92D56">
        <w:rPr>
          <w:rFonts w:eastAsia="Times New Roman" w:cs="Times New Roman"/>
          <w:color w:val="000000"/>
          <w:szCs w:val="28"/>
        </w:rPr>
        <w:t>và</w:t>
      </w:r>
      <w:r w:rsidR="00A97DA8" w:rsidRPr="00E92D56">
        <w:rPr>
          <w:rFonts w:eastAsia="Times New Roman" w:cs="Times New Roman"/>
          <w:color w:val="000000"/>
          <w:szCs w:val="28"/>
        </w:rPr>
        <w:t xml:space="preserve"> </w:t>
      </w:r>
      <w:r w:rsidR="000163CE" w:rsidRPr="00E92D56">
        <w:rPr>
          <w:rFonts w:eastAsia="Times New Roman" w:cs="Times New Roman"/>
          <w:color w:val="000000"/>
          <w:szCs w:val="28"/>
        </w:rPr>
        <w:t xml:space="preserve">đột xuất theo yêu cầu </w:t>
      </w:r>
      <w:r w:rsidR="00E92D56" w:rsidRPr="00E92D56">
        <w:rPr>
          <w:rFonts w:eastAsia="Times New Roman" w:cs="Times New Roman"/>
          <w:color w:val="000000"/>
          <w:szCs w:val="28"/>
        </w:rPr>
        <w:t xml:space="preserve">báo cáo </w:t>
      </w:r>
      <w:r w:rsidR="000163CE" w:rsidRPr="00E92D56">
        <w:rPr>
          <w:rFonts w:eastAsia="Times New Roman" w:cs="Times New Roman"/>
          <w:color w:val="000000"/>
          <w:szCs w:val="28"/>
        </w:rPr>
        <w:t xml:space="preserve">kết quả thực hiện, gửi Ủy ban nhân dân tỉnh </w:t>
      </w:r>
      <w:r w:rsidR="000163CE" w:rsidRPr="00E92D56">
        <w:rPr>
          <w:rFonts w:eastAsia="Times New Roman" w:cs="Times New Roman"/>
          <w:i/>
          <w:iCs/>
          <w:color w:val="000000"/>
          <w:szCs w:val="28"/>
        </w:rPr>
        <w:t>(qua Sở Văn hóa và Thể thao)</w:t>
      </w:r>
      <w:r w:rsidR="000163CE" w:rsidRPr="00E92D56">
        <w:rPr>
          <w:rFonts w:eastAsia="Times New Roman" w:cs="Times New Roman"/>
          <w:color w:val="000000"/>
          <w:szCs w:val="28"/>
        </w:rPr>
        <w:t>.</w:t>
      </w:r>
    </w:p>
    <w:p w14:paraId="78A7E698" w14:textId="3EAB73DE" w:rsidR="008233AC" w:rsidRPr="008233AC" w:rsidRDefault="009661B7" w:rsidP="00AD39EC">
      <w:pPr>
        <w:shd w:val="clear" w:color="auto" w:fill="FFFFFF"/>
        <w:spacing w:before="80"/>
        <w:ind w:firstLine="567"/>
        <w:rPr>
          <w:rFonts w:eastAsia="Times New Roman" w:cs="Times New Roman"/>
          <w:color w:val="000000"/>
          <w:szCs w:val="28"/>
        </w:rPr>
      </w:pPr>
      <w:r w:rsidRPr="009661B7">
        <w:rPr>
          <w:rFonts w:eastAsia="Times New Roman" w:cs="Times New Roman"/>
          <w:color w:val="000000"/>
          <w:szCs w:val="28"/>
        </w:rPr>
        <w:t xml:space="preserve">2. </w:t>
      </w:r>
      <w:r w:rsidR="008233AC" w:rsidRPr="008233AC">
        <w:rPr>
          <w:rFonts w:eastAsia="Times New Roman" w:cs="Times New Roman"/>
          <w:color w:val="000000"/>
          <w:szCs w:val="28"/>
        </w:rPr>
        <w:t>Sở Văn hóa và Thể thao có trách nhiệm tổng hợp, báo cáo Ủy ban nhân dân tỉnh</w:t>
      </w:r>
      <w:r w:rsidR="00C66F0E" w:rsidRPr="00C66F0E">
        <w:t xml:space="preserve"> </w:t>
      </w:r>
      <w:r w:rsidR="00C66F0E" w:rsidRPr="00C66F0E">
        <w:rPr>
          <w:rFonts w:eastAsia="Times New Roman" w:cs="Times New Roman"/>
          <w:color w:val="000000"/>
          <w:szCs w:val="28"/>
        </w:rPr>
        <w:t>tình hình và kết quả thực hiện nếp sống văn minh trong việc cưới, việc tang và lễ hội trên địa bàn tỉnh; đồng thời nghiên cứu, đề xuất các giải pháp nhằm nâng cao hiệu quả triển khai thực hiện Quy định này.</w:t>
      </w:r>
    </w:p>
    <w:p w14:paraId="396E6DA3" w14:textId="1ADC7031" w:rsidR="00947189" w:rsidRPr="00E14DE3" w:rsidRDefault="00B803D2" w:rsidP="00AD39EC">
      <w:pPr>
        <w:shd w:val="clear" w:color="auto" w:fill="FFFFFF"/>
        <w:spacing w:before="80"/>
        <w:ind w:firstLine="567"/>
        <w:rPr>
          <w:rFonts w:eastAsia="Times New Roman" w:cs="Times New Roman"/>
          <w:color w:val="000000"/>
          <w:szCs w:val="28"/>
        </w:rPr>
      </w:pPr>
      <w:r w:rsidRPr="00B803D2">
        <w:rPr>
          <w:rFonts w:eastAsia="Times New Roman" w:cs="Times New Roman"/>
          <w:b/>
          <w:bCs/>
          <w:color w:val="000000"/>
          <w:szCs w:val="28"/>
        </w:rPr>
        <w:t xml:space="preserve">Điều </w:t>
      </w:r>
      <w:r w:rsidR="00797852" w:rsidRPr="00092110">
        <w:rPr>
          <w:rFonts w:eastAsia="Times New Roman" w:cs="Times New Roman"/>
          <w:b/>
          <w:bCs/>
          <w:color w:val="000000"/>
          <w:szCs w:val="28"/>
        </w:rPr>
        <w:t>20</w:t>
      </w:r>
      <w:r w:rsidRPr="00B803D2">
        <w:rPr>
          <w:rFonts w:eastAsia="Times New Roman" w:cs="Times New Roman"/>
          <w:b/>
          <w:bCs/>
          <w:color w:val="000000"/>
          <w:szCs w:val="28"/>
        </w:rPr>
        <w:t xml:space="preserve">. </w:t>
      </w:r>
      <w:r w:rsidR="00947189" w:rsidRPr="00E14DE3">
        <w:rPr>
          <w:rFonts w:eastAsia="Times New Roman" w:cs="Times New Roman"/>
          <w:b/>
          <w:bCs/>
          <w:color w:val="000000"/>
          <w:szCs w:val="28"/>
        </w:rPr>
        <w:t>Khen thưởng, xử lý vi phạm</w:t>
      </w:r>
      <w:bookmarkEnd w:id="7"/>
    </w:p>
    <w:p w14:paraId="5C70D3EA" w14:textId="77777777" w:rsidR="00947189" w:rsidRPr="00E14DE3" w:rsidRDefault="00947189" w:rsidP="00AD39EC">
      <w:pPr>
        <w:shd w:val="clear" w:color="auto" w:fill="FFFFFF"/>
        <w:spacing w:before="80"/>
        <w:ind w:firstLine="567"/>
        <w:rPr>
          <w:rFonts w:eastAsia="Times New Roman" w:cs="Times New Roman"/>
          <w:color w:val="000000"/>
          <w:szCs w:val="28"/>
        </w:rPr>
      </w:pPr>
      <w:r w:rsidRPr="00E14DE3">
        <w:rPr>
          <w:rFonts w:eastAsia="Times New Roman" w:cs="Times New Roman"/>
          <w:color w:val="000000"/>
          <w:szCs w:val="28"/>
        </w:rPr>
        <w:t>1. Các tổ chức, cá nhân</w:t>
      </w:r>
      <w:r w:rsidR="00D916E2" w:rsidRPr="00E14DE3">
        <w:rPr>
          <w:rFonts w:eastAsia="Times New Roman" w:cs="Times New Roman"/>
          <w:color w:val="000000"/>
          <w:szCs w:val="28"/>
        </w:rPr>
        <w:t xml:space="preserve"> và cơ quan, đơn vị, địa phương</w:t>
      </w:r>
      <w:r w:rsidRPr="00E14DE3">
        <w:rPr>
          <w:rFonts w:eastAsia="Times New Roman" w:cs="Times New Roman"/>
          <w:color w:val="000000"/>
          <w:szCs w:val="28"/>
        </w:rPr>
        <w:t xml:space="preserve"> có thành tích</w:t>
      </w:r>
      <w:r w:rsidR="00D916E2" w:rsidRPr="00E14DE3">
        <w:rPr>
          <w:rFonts w:eastAsia="Times New Roman" w:cs="Times New Roman"/>
          <w:color w:val="000000"/>
          <w:szCs w:val="28"/>
        </w:rPr>
        <w:t xml:space="preserve"> tiêu biểu trong</w:t>
      </w:r>
      <w:r w:rsidRPr="00E14DE3">
        <w:rPr>
          <w:rFonts w:eastAsia="Times New Roman" w:cs="Times New Roman"/>
          <w:color w:val="000000"/>
          <w:szCs w:val="28"/>
        </w:rPr>
        <w:t xml:space="preserve"> thực hiện tốt nếp sống văn minh trong việc cưới, việc tang và lễ hội được biểu dương, khen thưởng theo quy định.</w:t>
      </w:r>
    </w:p>
    <w:p w14:paraId="041F11BA" w14:textId="77777777" w:rsidR="0006657B" w:rsidRPr="0006657B" w:rsidRDefault="00947189" w:rsidP="00AD39EC">
      <w:pPr>
        <w:shd w:val="clear" w:color="auto" w:fill="FFFFFF"/>
        <w:spacing w:before="80"/>
        <w:ind w:firstLine="567"/>
        <w:rPr>
          <w:rFonts w:eastAsia="Times New Roman" w:cs="Times New Roman"/>
          <w:color w:val="000000"/>
          <w:szCs w:val="28"/>
        </w:rPr>
      </w:pPr>
      <w:r w:rsidRPr="00E14DE3">
        <w:rPr>
          <w:rFonts w:eastAsia="Times New Roman" w:cs="Times New Roman"/>
          <w:color w:val="000000"/>
          <w:szCs w:val="28"/>
        </w:rPr>
        <w:t>2. Các tổ chức, cá nhân</w:t>
      </w:r>
      <w:r w:rsidR="00D916E2" w:rsidRPr="00E14DE3">
        <w:rPr>
          <w:rFonts w:eastAsia="Times New Roman" w:cs="Times New Roman"/>
          <w:color w:val="000000"/>
          <w:szCs w:val="28"/>
        </w:rPr>
        <w:t xml:space="preserve"> và cơ quan, đơn vị, địa phương </w:t>
      </w:r>
      <w:r w:rsidRPr="00E14DE3">
        <w:rPr>
          <w:rFonts w:eastAsia="Times New Roman" w:cs="Times New Roman"/>
          <w:color w:val="000000"/>
          <w:szCs w:val="28"/>
        </w:rPr>
        <w:t>vi phạm hoặc để xảy ra vi phạm thì tùy theo tính chất, mức độ vi phạm sẽ bị nhắc nhở và xem xét, xử lý theo quy định</w:t>
      </w:r>
      <w:r w:rsidR="00D916E2" w:rsidRPr="00E14DE3">
        <w:rPr>
          <w:rFonts w:eastAsia="Times New Roman" w:cs="Times New Roman"/>
          <w:color w:val="000000"/>
          <w:szCs w:val="28"/>
        </w:rPr>
        <w:t xml:space="preserve"> hiện hành</w:t>
      </w:r>
      <w:r w:rsidRPr="00E14DE3">
        <w:rPr>
          <w:rFonts w:eastAsia="Times New Roman" w:cs="Times New Roman"/>
          <w:color w:val="000000"/>
          <w:szCs w:val="28"/>
        </w:rPr>
        <w:t>.</w:t>
      </w:r>
    </w:p>
    <w:p w14:paraId="40A53CFE" w14:textId="5465DAB1" w:rsidR="00684F78" w:rsidRDefault="00684F78" w:rsidP="00AD39EC">
      <w:pPr>
        <w:shd w:val="clear" w:color="auto" w:fill="FFFFFF"/>
        <w:spacing w:before="80"/>
        <w:ind w:firstLine="567"/>
      </w:pPr>
      <w:r w:rsidRPr="00684F78">
        <w:rPr>
          <w:b/>
          <w:bCs/>
        </w:rPr>
        <w:t xml:space="preserve">Điều </w:t>
      </w:r>
      <w:r w:rsidR="0006657B" w:rsidRPr="0006657B">
        <w:rPr>
          <w:b/>
          <w:bCs/>
        </w:rPr>
        <w:t>2</w:t>
      </w:r>
      <w:r w:rsidR="00797852" w:rsidRPr="00092110">
        <w:rPr>
          <w:b/>
          <w:bCs/>
        </w:rPr>
        <w:t>1</w:t>
      </w:r>
      <w:r w:rsidR="0006657B" w:rsidRPr="0006657B">
        <w:rPr>
          <w:b/>
          <w:bCs/>
        </w:rPr>
        <w:t xml:space="preserve">. </w:t>
      </w:r>
      <w:r w:rsidRPr="00684F78">
        <w:rPr>
          <w:b/>
          <w:bCs/>
        </w:rPr>
        <w:t>Sửa đổi, bổ sung Quy định</w:t>
      </w:r>
    </w:p>
    <w:p w14:paraId="0FF23596" w14:textId="77777777" w:rsidR="00684F78" w:rsidRDefault="00684F78" w:rsidP="00AD39EC">
      <w:pPr>
        <w:shd w:val="clear" w:color="auto" w:fill="FFFFFF"/>
        <w:spacing w:before="80"/>
        <w:ind w:firstLine="567"/>
      </w:pPr>
      <w:r>
        <w:t>Trong quá trình tổ chức thực hiện, nếu các văn bản quy phạm pháp luật được dẫn chiếu trong Quy định này được sửa đổi, bổ sung hoặc thay thế thì thực hiện theo quy định của văn bản mới.</w:t>
      </w:r>
    </w:p>
    <w:p w14:paraId="299B7239" w14:textId="6929BDEF" w:rsidR="001A0A43" w:rsidRPr="00CA0DAB" w:rsidRDefault="00684F78" w:rsidP="00AD39EC">
      <w:pPr>
        <w:shd w:val="clear" w:color="auto" w:fill="FFFFFF"/>
        <w:spacing w:before="80"/>
        <w:ind w:firstLine="567"/>
        <w:rPr>
          <w:spacing w:val="-6"/>
        </w:rPr>
      </w:pPr>
      <w:r>
        <w:t>Trường hợp có khó khăn, vướng mắc hoặc phát sinh, các cơ quan, tổ chức, cá nhân phản ánh kịp thời về Sở Văn hóa và Thể thao để tổng hợp, trình Ủy ban nhân dân tỉnh xem xét, sửa đổi, bổ sung cho phù hợp.</w:t>
      </w:r>
      <w:r w:rsidR="0097179E" w:rsidRPr="0097179E">
        <w:t>/.</w:t>
      </w:r>
      <w:r w:rsidR="001A0A43" w:rsidRPr="00E14DE3">
        <w:tab/>
      </w:r>
      <w:bookmarkEnd w:id="0"/>
    </w:p>
    <w:sectPr w:rsidR="001A0A43" w:rsidRPr="00CA0DAB" w:rsidSect="00151EFA">
      <w:headerReference w:type="default" r:id="rId8"/>
      <w:footerReference w:type="even" r:id="rId9"/>
      <w:footerReference w:type="default" r:id="rId10"/>
      <w:headerReference w:type="first" r:id="rId11"/>
      <w:pgSz w:w="11907" w:h="16840" w:code="9"/>
      <w:pgMar w:top="1134" w:right="1134" w:bottom="1134" w:left="155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4A956" w14:textId="77777777" w:rsidR="00074C99" w:rsidRPr="00E14DE3" w:rsidRDefault="00074C99">
      <w:pPr>
        <w:spacing w:before="0"/>
      </w:pPr>
      <w:r w:rsidRPr="00E14DE3">
        <w:separator/>
      </w:r>
    </w:p>
  </w:endnote>
  <w:endnote w:type="continuationSeparator" w:id="0">
    <w:p w14:paraId="6320E156" w14:textId="77777777" w:rsidR="00074C99" w:rsidRPr="00E14DE3" w:rsidRDefault="00074C99">
      <w:pPr>
        <w:spacing w:before="0"/>
      </w:pPr>
      <w:r w:rsidRPr="00E14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A585" w14:textId="77777777" w:rsidR="00AA6674" w:rsidRPr="00E14DE3" w:rsidRDefault="001A0A43" w:rsidP="00DC375D">
    <w:pPr>
      <w:pStyle w:val="Footer"/>
      <w:framePr w:wrap="around" w:vAnchor="text" w:hAnchor="margin" w:xAlign="right" w:y="1"/>
      <w:rPr>
        <w:rStyle w:val="PageNumber"/>
      </w:rPr>
    </w:pPr>
    <w:r w:rsidRPr="00E14DE3">
      <w:rPr>
        <w:rStyle w:val="PageNumber"/>
      </w:rPr>
      <w:fldChar w:fldCharType="begin"/>
    </w:r>
    <w:r w:rsidRPr="00E14DE3">
      <w:rPr>
        <w:rStyle w:val="PageNumber"/>
      </w:rPr>
      <w:instrText xml:space="preserve">PAGE  </w:instrText>
    </w:r>
    <w:r w:rsidRPr="00E14DE3">
      <w:rPr>
        <w:rStyle w:val="PageNumber"/>
      </w:rPr>
      <w:fldChar w:fldCharType="end"/>
    </w:r>
  </w:p>
  <w:p w14:paraId="358BDB79" w14:textId="77777777" w:rsidR="00AA6674" w:rsidRPr="00E14DE3" w:rsidRDefault="00AA6674" w:rsidP="008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C713" w14:textId="77777777" w:rsidR="00D3668F" w:rsidRPr="00E14DE3" w:rsidRDefault="00D3668F">
    <w:pPr>
      <w:pStyle w:val="Footer"/>
      <w:jc w:val="center"/>
    </w:pPr>
  </w:p>
  <w:p w14:paraId="5B550023" w14:textId="77777777" w:rsidR="00AA6674" w:rsidRPr="00E14DE3" w:rsidRDefault="00AA6674" w:rsidP="008B0A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D15F" w14:textId="77777777" w:rsidR="00074C99" w:rsidRPr="00E14DE3" w:rsidRDefault="00074C99">
      <w:pPr>
        <w:spacing w:before="0"/>
      </w:pPr>
      <w:r w:rsidRPr="00E14DE3">
        <w:separator/>
      </w:r>
    </w:p>
  </w:footnote>
  <w:footnote w:type="continuationSeparator" w:id="0">
    <w:p w14:paraId="3EA45D17" w14:textId="77777777" w:rsidR="00074C99" w:rsidRPr="00E14DE3" w:rsidRDefault="00074C99">
      <w:pPr>
        <w:spacing w:before="0"/>
      </w:pPr>
      <w:r w:rsidRPr="00E14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869453"/>
      <w:docPartObj>
        <w:docPartGallery w:val="Page Numbers (Top of Page)"/>
        <w:docPartUnique/>
      </w:docPartObj>
    </w:sdtPr>
    <w:sdtEndPr/>
    <w:sdtContent>
      <w:p w14:paraId="4ED6B87D" w14:textId="77D7F0D9" w:rsidR="00D3668F" w:rsidRPr="00E14DE3" w:rsidRDefault="00D3668F">
        <w:pPr>
          <w:pStyle w:val="Header"/>
          <w:jc w:val="center"/>
        </w:pPr>
        <w:r w:rsidRPr="00E14DE3">
          <w:fldChar w:fldCharType="begin"/>
        </w:r>
        <w:r w:rsidRPr="00E14DE3">
          <w:instrText xml:space="preserve"> PAGE   \* MERGEFORMAT </w:instrText>
        </w:r>
        <w:r w:rsidRPr="00E14DE3">
          <w:fldChar w:fldCharType="separate"/>
        </w:r>
        <w:r w:rsidR="00241500">
          <w:rPr>
            <w:noProof/>
          </w:rPr>
          <w:t>13</w:t>
        </w:r>
        <w:r w:rsidRPr="00E14DE3">
          <w:fldChar w:fldCharType="end"/>
        </w:r>
      </w:p>
    </w:sdtContent>
  </w:sdt>
  <w:p w14:paraId="1E707E1C" w14:textId="77777777" w:rsidR="00D3668F" w:rsidRPr="00E14DE3" w:rsidRDefault="00D3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498F" w14:textId="77777777" w:rsidR="00D3668F" w:rsidRPr="00E14DE3" w:rsidRDefault="00D3668F">
    <w:pPr>
      <w:pStyle w:val="Header"/>
      <w:jc w:val="center"/>
    </w:pPr>
  </w:p>
  <w:p w14:paraId="7A36A6CC" w14:textId="77777777" w:rsidR="00D3668F" w:rsidRPr="00E14DE3" w:rsidRDefault="00D36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665"/>
    <w:multiLevelType w:val="multilevel"/>
    <w:tmpl w:val="4EE2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1A"/>
    <w:rsid w:val="0000077C"/>
    <w:rsid w:val="00006FD0"/>
    <w:rsid w:val="00010AB3"/>
    <w:rsid w:val="000163CE"/>
    <w:rsid w:val="00023010"/>
    <w:rsid w:val="000232A8"/>
    <w:rsid w:val="00030FE0"/>
    <w:rsid w:val="000343B5"/>
    <w:rsid w:val="00035BF9"/>
    <w:rsid w:val="000407B5"/>
    <w:rsid w:val="00042F5A"/>
    <w:rsid w:val="000438D3"/>
    <w:rsid w:val="00044C2D"/>
    <w:rsid w:val="000454AF"/>
    <w:rsid w:val="000531CA"/>
    <w:rsid w:val="000545B2"/>
    <w:rsid w:val="00054D37"/>
    <w:rsid w:val="00055ADD"/>
    <w:rsid w:val="00057E96"/>
    <w:rsid w:val="00063F55"/>
    <w:rsid w:val="00065475"/>
    <w:rsid w:val="00066001"/>
    <w:rsid w:val="0006657B"/>
    <w:rsid w:val="0007033A"/>
    <w:rsid w:val="00070BA9"/>
    <w:rsid w:val="00074C99"/>
    <w:rsid w:val="00075037"/>
    <w:rsid w:val="00080CA2"/>
    <w:rsid w:val="000834B3"/>
    <w:rsid w:val="0009101B"/>
    <w:rsid w:val="00092110"/>
    <w:rsid w:val="000957F2"/>
    <w:rsid w:val="000A04D2"/>
    <w:rsid w:val="000A203E"/>
    <w:rsid w:val="000A4E9C"/>
    <w:rsid w:val="000B0F0E"/>
    <w:rsid w:val="000B363D"/>
    <w:rsid w:val="000B3EBE"/>
    <w:rsid w:val="000B6D42"/>
    <w:rsid w:val="000B762B"/>
    <w:rsid w:val="000C2EEA"/>
    <w:rsid w:val="000C5BD1"/>
    <w:rsid w:val="000D0CB3"/>
    <w:rsid w:val="000D21C0"/>
    <w:rsid w:val="000D70FB"/>
    <w:rsid w:val="000D7F9C"/>
    <w:rsid w:val="000E073E"/>
    <w:rsid w:val="000E255E"/>
    <w:rsid w:val="000E286B"/>
    <w:rsid w:val="000E4432"/>
    <w:rsid w:val="000F5C37"/>
    <w:rsid w:val="000F7848"/>
    <w:rsid w:val="00101DE6"/>
    <w:rsid w:val="00102356"/>
    <w:rsid w:val="001058AC"/>
    <w:rsid w:val="00107F0D"/>
    <w:rsid w:val="00107FD1"/>
    <w:rsid w:val="001129B2"/>
    <w:rsid w:val="001133DF"/>
    <w:rsid w:val="00123125"/>
    <w:rsid w:val="00125831"/>
    <w:rsid w:val="00150644"/>
    <w:rsid w:val="00151EFA"/>
    <w:rsid w:val="00153091"/>
    <w:rsid w:val="00153250"/>
    <w:rsid w:val="00155E34"/>
    <w:rsid w:val="00161419"/>
    <w:rsid w:val="00165CFE"/>
    <w:rsid w:val="00167166"/>
    <w:rsid w:val="0017109B"/>
    <w:rsid w:val="00176836"/>
    <w:rsid w:val="00177551"/>
    <w:rsid w:val="00180287"/>
    <w:rsid w:val="00180F02"/>
    <w:rsid w:val="00184462"/>
    <w:rsid w:val="00185879"/>
    <w:rsid w:val="00186FBE"/>
    <w:rsid w:val="00187EEF"/>
    <w:rsid w:val="0019092B"/>
    <w:rsid w:val="00196D82"/>
    <w:rsid w:val="001A0A43"/>
    <w:rsid w:val="001A4BDB"/>
    <w:rsid w:val="001B0CD1"/>
    <w:rsid w:val="001D2E96"/>
    <w:rsid w:val="001D5828"/>
    <w:rsid w:val="001E1DD4"/>
    <w:rsid w:val="001E239A"/>
    <w:rsid w:val="001F27C4"/>
    <w:rsid w:val="001F696E"/>
    <w:rsid w:val="00200187"/>
    <w:rsid w:val="002015CA"/>
    <w:rsid w:val="00204A3B"/>
    <w:rsid w:val="00205278"/>
    <w:rsid w:val="00205C6B"/>
    <w:rsid w:val="00207160"/>
    <w:rsid w:val="00217D47"/>
    <w:rsid w:val="0022113B"/>
    <w:rsid w:val="00224A55"/>
    <w:rsid w:val="00224ACE"/>
    <w:rsid w:val="002263E6"/>
    <w:rsid w:val="002313E5"/>
    <w:rsid w:val="0023678A"/>
    <w:rsid w:val="00241213"/>
    <w:rsid w:val="00241500"/>
    <w:rsid w:val="00242AD0"/>
    <w:rsid w:val="00244CAE"/>
    <w:rsid w:val="0025256F"/>
    <w:rsid w:val="00252D75"/>
    <w:rsid w:val="00257163"/>
    <w:rsid w:val="00266878"/>
    <w:rsid w:val="002727A8"/>
    <w:rsid w:val="002737E2"/>
    <w:rsid w:val="00274568"/>
    <w:rsid w:val="00276719"/>
    <w:rsid w:val="00277D1D"/>
    <w:rsid w:val="00282979"/>
    <w:rsid w:val="0028529B"/>
    <w:rsid w:val="00291EE7"/>
    <w:rsid w:val="00294965"/>
    <w:rsid w:val="0029712F"/>
    <w:rsid w:val="00297E6D"/>
    <w:rsid w:val="002A0DF6"/>
    <w:rsid w:val="002A5F79"/>
    <w:rsid w:val="002A7946"/>
    <w:rsid w:val="002B1326"/>
    <w:rsid w:val="002B28C5"/>
    <w:rsid w:val="002B4C6C"/>
    <w:rsid w:val="002B5D6E"/>
    <w:rsid w:val="002B6637"/>
    <w:rsid w:val="002B79D4"/>
    <w:rsid w:val="002B7B60"/>
    <w:rsid w:val="002C069C"/>
    <w:rsid w:val="002C0B9D"/>
    <w:rsid w:val="002C117D"/>
    <w:rsid w:val="002C1421"/>
    <w:rsid w:val="002C260C"/>
    <w:rsid w:val="002C57B1"/>
    <w:rsid w:val="002C6DC3"/>
    <w:rsid w:val="002D01D9"/>
    <w:rsid w:val="002D4400"/>
    <w:rsid w:val="002D646D"/>
    <w:rsid w:val="002D7449"/>
    <w:rsid w:val="002E0A34"/>
    <w:rsid w:val="002E1E20"/>
    <w:rsid w:val="002E4273"/>
    <w:rsid w:val="002E654B"/>
    <w:rsid w:val="002E6C34"/>
    <w:rsid w:val="002F14D8"/>
    <w:rsid w:val="002F47F6"/>
    <w:rsid w:val="002F4DA3"/>
    <w:rsid w:val="002F5EE6"/>
    <w:rsid w:val="00300366"/>
    <w:rsid w:val="00300DA7"/>
    <w:rsid w:val="00301DBB"/>
    <w:rsid w:val="00306B54"/>
    <w:rsid w:val="003140B1"/>
    <w:rsid w:val="003145C3"/>
    <w:rsid w:val="00316C9D"/>
    <w:rsid w:val="003172FA"/>
    <w:rsid w:val="003216AB"/>
    <w:rsid w:val="00325005"/>
    <w:rsid w:val="003367EA"/>
    <w:rsid w:val="0034073D"/>
    <w:rsid w:val="003453E7"/>
    <w:rsid w:val="00351754"/>
    <w:rsid w:val="00356001"/>
    <w:rsid w:val="00356E71"/>
    <w:rsid w:val="003675C3"/>
    <w:rsid w:val="00373977"/>
    <w:rsid w:val="00374E36"/>
    <w:rsid w:val="003840A0"/>
    <w:rsid w:val="00384D90"/>
    <w:rsid w:val="00386633"/>
    <w:rsid w:val="00386A3C"/>
    <w:rsid w:val="00394065"/>
    <w:rsid w:val="00395E5C"/>
    <w:rsid w:val="00397069"/>
    <w:rsid w:val="003A4F25"/>
    <w:rsid w:val="003A7FBA"/>
    <w:rsid w:val="003B0533"/>
    <w:rsid w:val="003B3510"/>
    <w:rsid w:val="003B4E7E"/>
    <w:rsid w:val="003B5E26"/>
    <w:rsid w:val="003B5F4A"/>
    <w:rsid w:val="003C6187"/>
    <w:rsid w:val="003C6E8D"/>
    <w:rsid w:val="003D0FD2"/>
    <w:rsid w:val="003D3D9B"/>
    <w:rsid w:val="003D5F8D"/>
    <w:rsid w:val="003E0631"/>
    <w:rsid w:val="003E0B3A"/>
    <w:rsid w:val="003E36DD"/>
    <w:rsid w:val="003F6BFA"/>
    <w:rsid w:val="003F6C85"/>
    <w:rsid w:val="0040226D"/>
    <w:rsid w:val="00410CA8"/>
    <w:rsid w:val="00416702"/>
    <w:rsid w:val="004200C2"/>
    <w:rsid w:val="00423553"/>
    <w:rsid w:val="004300DD"/>
    <w:rsid w:val="00437179"/>
    <w:rsid w:val="004475C5"/>
    <w:rsid w:val="00447A8C"/>
    <w:rsid w:val="0045565F"/>
    <w:rsid w:val="00457584"/>
    <w:rsid w:val="00460E89"/>
    <w:rsid w:val="0046307D"/>
    <w:rsid w:val="0048280E"/>
    <w:rsid w:val="00482EA3"/>
    <w:rsid w:val="00484B0B"/>
    <w:rsid w:val="00485B3F"/>
    <w:rsid w:val="00487762"/>
    <w:rsid w:val="004877C0"/>
    <w:rsid w:val="0049026F"/>
    <w:rsid w:val="0049083E"/>
    <w:rsid w:val="004920C8"/>
    <w:rsid w:val="00492824"/>
    <w:rsid w:val="00493ED2"/>
    <w:rsid w:val="00496694"/>
    <w:rsid w:val="00497B3A"/>
    <w:rsid w:val="00497CC2"/>
    <w:rsid w:val="004A0DA0"/>
    <w:rsid w:val="004A2516"/>
    <w:rsid w:val="004A4528"/>
    <w:rsid w:val="004A6E90"/>
    <w:rsid w:val="004B015B"/>
    <w:rsid w:val="004B5FFE"/>
    <w:rsid w:val="004B6E23"/>
    <w:rsid w:val="004B7759"/>
    <w:rsid w:val="004C2281"/>
    <w:rsid w:val="004C740B"/>
    <w:rsid w:val="004D1959"/>
    <w:rsid w:val="004D322A"/>
    <w:rsid w:val="004D4735"/>
    <w:rsid w:val="004E15CD"/>
    <w:rsid w:val="004F13C3"/>
    <w:rsid w:val="004F78D4"/>
    <w:rsid w:val="004F78E3"/>
    <w:rsid w:val="004F7D3D"/>
    <w:rsid w:val="005071EB"/>
    <w:rsid w:val="00507C4D"/>
    <w:rsid w:val="005106B1"/>
    <w:rsid w:val="00514F95"/>
    <w:rsid w:val="00515E4C"/>
    <w:rsid w:val="00517139"/>
    <w:rsid w:val="00523F19"/>
    <w:rsid w:val="00524FC9"/>
    <w:rsid w:val="00525F6F"/>
    <w:rsid w:val="0052601F"/>
    <w:rsid w:val="0052787F"/>
    <w:rsid w:val="00531C06"/>
    <w:rsid w:val="00532B56"/>
    <w:rsid w:val="00534BD2"/>
    <w:rsid w:val="00540B75"/>
    <w:rsid w:val="005443C2"/>
    <w:rsid w:val="00545C84"/>
    <w:rsid w:val="00551059"/>
    <w:rsid w:val="0055205E"/>
    <w:rsid w:val="0055273D"/>
    <w:rsid w:val="00554AA7"/>
    <w:rsid w:val="00563004"/>
    <w:rsid w:val="00572DBE"/>
    <w:rsid w:val="005740F7"/>
    <w:rsid w:val="0057673F"/>
    <w:rsid w:val="005806D0"/>
    <w:rsid w:val="00585313"/>
    <w:rsid w:val="00585524"/>
    <w:rsid w:val="00585991"/>
    <w:rsid w:val="00586166"/>
    <w:rsid w:val="005A0832"/>
    <w:rsid w:val="005A35BC"/>
    <w:rsid w:val="005A710E"/>
    <w:rsid w:val="005B0968"/>
    <w:rsid w:val="005B434C"/>
    <w:rsid w:val="005C5326"/>
    <w:rsid w:val="005C6778"/>
    <w:rsid w:val="005D0229"/>
    <w:rsid w:val="005D3816"/>
    <w:rsid w:val="005D5ECC"/>
    <w:rsid w:val="005E22BF"/>
    <w:rsid w:val="005E3E55"/>
    <w:rsid w:val="005E606A"/>
    <w:rsid w:val="005F0F1B"/>
    <w:rsid w:val="005F1B7E"/>
    <w:rsid w:val="005F1FEC"/>
    <w:rsid w:val="005F2100"/>
    <w:rsid w:val="005F492A"/>
    <w:rsid w:val="005F66F7"/>
    <w:rsid w:val="006026C4"/>
    <w:rsid w:val="006030BB"/>
    <w:rsid w:val="00604C86"/>
    <w:rsid w:val="00605CF9"/>
    <w:rsid w:val="0061175F"/>
    <w:rsid w:val="00612F6F"/>
    <w:rsid w:val="00614E6A"/>
    <w:rsid w:val="0062262D"/>
    <w:rsid w:val="00626518"/>
    <w:rsid w:val="0062737A"/>
    <w:rsid w:val="00630C3C"/>
    <w:rsid w:val="00632023"/>
    <w:rsid w:val="0063344A"/>
    <w:rsid w:val="00633CB1"/>
    <w:rsid w:val="0063494E"/>
    <w:rsid w:val="00643B42"/>
    <w:rsid w:val="0064648C"/>
    <w:rsid w:val="00646B70"/>
    <w:rsid w:val="00647A48"/>
    <w:rsid w:val="0065057D"/>
    <w:rsid w:val="00655177"/>
    <w:rsid w:val="006557D2"/>
    <w:rsid w:val="0065634E"/>
    <w:rsid w:val="006568B3"/>
    <w:rsid w:val="00660CD4"/>
    <w:rsid w:val="00660D8E"/>
    <w:rsid w:val="006633EC"/>
    <w:rsid w:val="00664007"/>
    <w:rsid w:val="006642BE"/>
    <w:rsid w:val="0066486B"/>
    <w:rsid w:val="00673B6B"/>
    <w:rsid w:val="00675494"/>
    <w:rsid w:val="0067741D"/>
    <w:rsid w:val="0067798C"/>
    <w:rsid w:val="006815DA"/>
    <w:rsid w:val="006820F4"/>
    <w:rsid w:val="00682318"/>
    <w:rsid w:val="00682F38"/>
    <w:rsid w:val="00684F78"/>
    <w:rsid w:val="00686431"/>
    <w:rsid w:val="00695B0F"/>
    <w:rsid w:val="00697A2F"/>
    <w:rsid w:val="006A2AA9"/>
    <w:rsid w:val="006A3982"/>
    <w:rsid w:val="006A53D6"/>
    <w:rsid w:val="006A7407"/>
    <w:rsid w:val="006B0697"/>
    <w:rsid w:val="006B1F15"/>
    <w:rsid w:val="006B71E1"/>
    <w:rsid w:val="006B742E"/>
    <w:rsid w:val="006C161D"/>
    <w:rsid w:val="006C2814"/>
    <w:rsid w:val="006C2EDA"/>
    <w:rsid w:val="006C52DF"/>
    <w:rsid w:val="006C5EF8"/>
    <w:rsid w:val="006D7019"/>
    <w:rsid w:val="006E1E33"/>
    <w:rsid w:val="006E270F"/>
    <w:rsid w:val="006E3C1D"/>
    <w:rsid w:val="006E4646"/>
    <w:rsid w:val="006F2089"/>
    <w:rsid w:val="006F61DF"/>
    <w:rsid w:val="006F7DE6"/>
    <w:rsid w:val="006F7E4F"/>
    <w:rsid w:val="007039A5"/>
    <w:rsid w:val="007061AD"/>
    <w:rsid w:val="00706613"/>
    <w:rsid w:val="007163EC"/>
    <w:rsid w:val="00716FDA"/>
    <w:rsid w:val="00717F5D"/>
    <w:rsid w:val="00722B54"/>
    <w:rsid w:val="0072385F"/>
    <w:rsid w:val="00731478"/>
    <w:rsid w:val="00736FBF"/>
    <w:rsid w:val="007408DE"/>
    <w:rsid w:val="00740CFD"/>
    <w:rsid w:val="0074665D"/>
    <w:rsid w:val="00747829"/>
    <w:rsid w:val="00751C21"/>
    <w:rsid w:val="00751CEC"/>
    <w:rsid w:val="00753209"/>
    <w:rsid w:val="007633A4"/>
    <w:rsid w:val="00766EB5"/>
    <w:rsid w:val="00767617"/>
    <w:rsid w:val="00772ED8"/>
    <w:rsid w:val="00775176"/>
    <w:rsid w:val="00775A9B"/>
    <w:rsid w:val="0078098A"/>
    <w:rsid w:val="0078251B"/>
    <w:rsid w:val="007828D6"/>
    <w:rsid w:val="00782A52"/>
    <w:rsid w:val="0078691F"/>
    <w:rsid w:val="007908E5"/>
    <w:rsid w:val="00793D6E"/>
    <w:rsid w:val="00793DC8"/>
    <w:rsid w:val="007958CC"/>
    <w:rsid w:val="0079620D"/>
    <w:rsid w:val="00797852"/>
    <w:rsid w:val="00797968"/>
    <w:rsid w:val="007A1CDA"/>
    <w:rsid w:val="007A231B"/>
    <w:rsid w:val="007A426E"/>
    <w:rsid w:val="007A43F0"/>
    <w:rsid w:val="007A448D"/>
    <w:rsid w:val="007A65FF"/>
    <w:rsid w:val="007A7349"/>
    <w:rsid w:val="007B392F"/>
    <w:rsid w:val="007B50FB"/>
    <w:rsid w:val="007B6BB4"/>
    <w:rsid w:val="007C37C7"/>
    <w:rsid w:val="007D094B"/>
    <w:rsid w:val="007D289F"/>
    <w:rsid w:val="007D51F0"/>
    <w:rsid w:val="007D6A05"/>
    <w:rsid w:val="007E5498"/>
    <w:rsid w:val="007F3194"/>
    <w:rsid w:val="007F35CD"/>
    <w:rsid w:val="007F3ECE"/>
    <w:rsid w:val="007F5CA5"/>
    <w:rsid w:val="007F7449"/>
    <w:rsid w:val="00800385"/>
    <w:rsid w:val="00800CD7"/>
    <w:rsid w:val="008025C5"/>
    <w:rsid w:val="00804F4C"/>
    <w:rsid w:val="00806FC3"/>
    <w:rsid w:val="00807DE7"/>
    <w:rsid w:val="008115FA"/>
    <w:rsid w:val="0081796C"/>
    <w:rsid w:val="008233AC"/>
    <w:rsid w:val="00823969"/>
    <w:rsid w:val="00824AB5"/>
    <w:rsid w:val="00824C36"/>
    <w:rsid w:val="008271B7"/>
    <w:rsid w:val="008303AD"/>
    <w:rsid w:val="00840DF6"/>
    <w:rsid w:val="00843710"/>
    <w:rsid w:val="00843CE2"/>
    <w:rsid w:val="00845419"/>
    <w:rsid w:val="008510F4"/>
    <w:rsid w:val="00851A4A"/>
    <w:rsid w:val="00852898"/>
    <w:rsid w:val="00857F47"/>
    <w:rsid w:val="00857F66"/>
    <w:rsid w:val="008616BE"/>
    <w:rsid w:val="00862037"/>
    <w:rsid w:val="008641D9"/>
    <w:rsid w:val="00864332"/>
    <w:rsid w:val="00864609"/>
    <w:rsid w:val="00865677"/>
    <w:rsid w:val="008662DF"/>
    <w:rsid w:val="00866F5E"/>
    <w:rsid w:val="0087196E"/>
    <w:rsid w:val="00871EB5"/>
    <w:rsid w:val="00873359"/>
    <w:rsid w:val="008771F1"/>
    <w:rsid w:val="008803E6"/>
    <w:rsid w:val="0088046D"/>
    <w:rsid w:val="008813DF"/>
    <w:rsid w:val="00882BD5"/>
    <w:rsid w:val="00885249"/>
    <w:rsid w:val="00885B16"/>
    <w:rsid w:val="00890F03"/>
    <w:rsid w:val="00891E43"/>
    <w:rsid w:val="0089369C"/>
    <w:rsid w:val="00894532"/>
    <w:rsid w:val="00895502"/>
    <w:rsid w:val="008A11C6"/>
    <w:rsid w:val="008A2A98"/>
    <w:rsid w:val="008A68A8"/>
    <w:rsid w:val="008B0B54"/>
    <w:rsid w:val="008B384A"/>
    <w:rsid w:val="008C51BF"/>
    <w:rsid w:val="008C6459"/>
    <w:rsid w:val="008C7021"/>
    <w:rsid w:val="008D07C5"/>
    <w:rsid w:val="008D21B3"/>
    <w:rsid w:val="008D2297"/>
    <w:rsid w:val="008D29FD"/>
    <w:rsid w:val="008D4701"/>
    <w:rsid w:val="008D5A0D"/>
    <w:rsid w:val="008D6208"/>
    <w:rsid w:val="008E0169"/>
    <w:rsid w:val="008E2DB2"/>
    <w:rsid w:val="008F1510"/>
    <w:rsid w:val="008F2531"/>
    <w:rsid w:val="008F5573"/>
    <w:rsid w:val="008F6234"/>
    <w:rsid w:val="008F6910"/>
    <w:rsid w:val="008F6AAD"/>
    <w:rsid w:val="008F7BC9"/>
    <w:rsid w:val="009006B0"/>
    <w:rsid w:val="0090101B"/>
    <w:rsid w:val="00902E74"/>
    <w:rsid w:val="00903DB1"/>
    <w:rsid w:val="0090566C"/>
    <w:rsid w:val="00905873"/>
    <w:rsid w:val="00911527"/>
    <w:rsid w:val="0091794A"/>
    <w:rsid w:val="00921680"/>
    <w:rsid w:val="00922798"/>
    <w:rsid w:val="0093607B"/>
    <w:rsid w:val="009429B2"/>
    <w:rsid w:val="00942A9D"/>
    <w:rsid w:val="00944390"/>
    <w:rsid w:val="009470B0"/>
    <w:rsid w:val="00947189"/>
    <w:rsid w:val="00947AAD"/>
    <w:rsid w:val="00952129"/>
    <w:rsid w:val="0095286F"/>
    <w:rsid w:val="009538AF"/>
    <w:rsid w:val="0095428D"/>
    <w:rsid w:val="00955DCA"/>
    <w:rsid w:val="0096006D"/>
    <w:rsid w:val="00961B99"/>
    <w:rsid w:val="0096464D"/>
    <w:rsid w:val="009661B7"/>
    <w:rsid w:val="009663E8"/>
    <w:rsid w:val="0097179E"/>
    <w:rsid w:val="00971966"/>
    <w:rsid w:val="0097212F"/>
    <w:rsid w:val="009724F0"/>
    <w:rsid w:val="0097565C"/>
    <w:rsid w:val="00975A1A"/>
    <w:rsid w:val="00975A44"/>
    <w:rsid w:val="00976F48"/>
    <w:rsid w:val="00982B8C"/>
    <w:rsid w:val="00982E0E"/>
    <w:rsid w:val="0098420C"/>
    <w:rsid w:val="009850BD"/>
    <w:rsid w:val="0099108E"/>
    <w:rsid w:val="00994F3F"/>
    <w:rsid w:val="009963E6"/>
    <w:rsid w:val="00997D81"/>
    <w:rsid w:val="009A1134"/>
    <w:rsid w:val="009A3848"/>
    <w:rsid w:val="009A4FDA"/>
    <w:rsid w:val="009A5AA4"/>
    <w:rsid w:val="009B0C8A"/>
    <w:rsid w:val="009B200B"/>
    <w:rsid w:val="009B7EC0"/>
    <w:rsid w:val="009C70D9"/>
    <w:rsid w:val="009C7A7F"/>
    <w:rsid w:val="009D018E"/>
    <w:rsid w:val="009D3516"/>
    <w:rsid w:val="009D3A47"/>
    <w:rsid w:val="009E4076"/>
    <w:rsid w:val="009E6107"/>
    <w:rsid w:val="009E69B8"/>
    <w:rsid w:val="009F0E8A"/>
    <w:rsid w:val="009F314E"/>
    <w:rsid w:val="009F3E9E"/>
    <w:rsid w:val="009F452D"/>
    <w:rsid w:val="009F46D8"/>
    <w:rsid w:val="00A03FF7"/>
    <w:rsid w:val="00A06F63"/>
    <w:rsid w:val="00A10283"/>
    <w:rsid w:val="00A1247C"/>
    <w:rsid w:val="00A16E24"/>
    <w:rsid w:val="00A2139E"/>
    <w:rsid w:val="00A2702A"/>
    <w:rsid w:val="00A40090"/>
    <w:rsid w:val="00A4100C"/>
    <w:rsid w:val="00A4443A"/>
    <w:rsid w:val="00A45C98"/>
    <w:rsid w:val="00A522CC"/>
    <w:rsid w:val="00A53539"/>
    <w:rsid w:val="00A609DE"/>
    <w:rsid w:val="00A634C4"/>
    <w:rsid w:val="00A65DF8"/>
    <w:rsid w:val="00A67561"/>
    <w:rsid w:val="00A801E2"/>
    <w:rsid w:val="00A830B6"/>
    <w:rsid w:val="00A86D03"/>
    <w:rsid w:val="00A87849"/>
    <w:rsid w:val="00A9342C"/>
    <w:rsid w:val="00A97DA8"/>
    <w:rsid w:val="00AA03F6"/>
    <w:rsid w:val="00AA2410"/>
    <w:rsid w:val="00AA389B"/>
    <w:rsid w:val="00AA6674"/>
    <w:rsid w:val="00AC1E5D"/>
    <w:rsid w:val="00AC2A50"/>
    <w:rsid w:val="00AD2826"/>
    <w:rsid w:val="00AD3357"/>
    <w:rsid w:val="00AD39EC"/>
    <w:rsid w:val="00AD50D2"/>
    <w:rsid w:val="00AD782B"/>
    <w:rsid w:val="00AE15FE"/>
    <w:rsid w:val="00AF666D"/>
    <w:rsid w:val="00B0161F"/>
    <w:rsid w:val="00B02B50"/>
    <w:rsid w:val="00B04302"/>
    <w:rsid w:val="00B055CF"/>
    <w:rsid w:val="00B0735C"/>
    <w:rsid w:val="00B14AEA"/>
    <w:rsid w:val="00B22D50"/>
    <w:rsid w:val="00B2359B"/>
    <w:rsid w:val="00B23EF6"/>
    <w:rsid w:val="00B35912"/>
    <w:rsid w:val="00B35D1D"/>
    <w:rsid w:val="00B36909"/>
    <w:rsid w:val="00B40C62"/>
    <w:rsid w:val="00B55568"/>
    <w:rsid w:val="00B60AB6"/>
    <w:rsid w:val="00B61CCA"/>
    <w:rsid w:val="00B6243C"/>
    <w:rsid w:val="00B62AE3"/>
    <w:rsid w:val="00B63132"/>
    <w:rsid w:val="00B645BA"/>
    <w:rsid w:val="00B6480A"/>
    <w:rsid w:val="00B65219"/>
    <w:rsid w:val="00B66B86"/>
    <w:rsid w:val="00B70502"/>
    <w:rsid w:val="00B706F3"/>
    <w:rsid w:val="00B708D1"/>
    <w:rsid w:val="00B75364"/>
    <w:rsid w:val="00B803D2"/>
    <w:rsid w:val="00B905FF"/>
    <w:rsid w:val="00B916D2"/>
    <w:rsid w:val="00B91802"/>
    <w:rsid w:val="00B92D31"/>
    <w:rsid w:val="00B96C22"/>
    <w:rsid w:val="00BA48F6"/>
    <w:rsid w:val="00BA5989"/>
    <w:rsid w:val="00BA77CC"/>
    <w:rsid w:val="00BB204F"/>
    <w:rsid w:val="00BB35DB"/>
    <w:rsid w:val="00BC119E"/>
    <w:rsid w:val="00BC186C"/>
    <w:rsid w:val="00BD0BC0"/>
    <w:rsid w:val="00BD178E"/>
    <w:rsid w:val="00BD3A81"/>
    <w:rsid w:val="00BD42BC"/>
    <w:rsid w:val="00BD5C9B"/>
    <w:rsid w:val="00BD71AC"/>
    <w:rsid w:val="00BF24F3"/>
    <w:rsid w:val="00C01617"/>
    <w:rsid w:val="00C02A6A"/>
    <w:rsid w:val="00C03070"/>
    <w:rsid w:val="00C05660"/>
    <w:rsid w:val="00C06166"/>
    <w:rsid w:val="00C13B34"/>
    <w:rsid w:val="00C143D7"/>
    <w:rsid w:val="00C15F74"/>
    <w:rsid w:val="00C167F2"/>
    <w:rsid w:val="00C16A38"/>
    <w:rsid w:val="00C17627"/>
    <w:rsid w:val="00C17907"/>
    <w:rsid w:val="00C17F9E"/>
    <w:rsid w:val="00C21197"/>
    <w:rsid w:val="00C248BC"/>
    <w:rsid w:val="00C30654"/>
    <w:rsid w:val="00C327B9"/>
    <w:rsid w:val="00C3424C"/>
    <w:rsid w:val="00C35CEB"/>
    <w:rsid w:val="00C367A0"/>
    <w:rsid w:val="00C3685C"/>
    <w:rsid w:val="00C372B3"/>
    <w:rsid w:val="00C52D85"/>
    <w:rsid w:val="00C544F5"/>
    <w:rsid w:val="00C54625"/>
    <w:rsid w:val="00C56348"/>
    <w:rsid w:val="00C568E9"/>
    <w:rsid w:val="00C606A1"/>
    <w:rsid w:val="00C61F6B"/>
    <w:rsid w:val="00C61FF8"/>
    <w:rsid w:val="00C632B9"/>
    <w:rsid w:val="00C66F0E"/>
    <w:rsid w:val="00C73824"/>
    <w:rsid w:val="00C80CE7"/>
    <w:rsid w:val="00C87102"/>
    <w:rsid w:val="00C902D3"/>
    <w:rsid w:val="00CA0DAB"/>
    <w:rsid w:val="00CA1D9C"/>
    <w:rsid w:val="00CA4A69"/>
    <w:rsid w:val="00CA567C"/>
    <w:rsid w:val="00CA75A4"/>
    <w:rsid w:val="00CB016E"/>
    <w:rsid w:val="00CB0457"/>
    <w:rsid w:val="00CB1713"/>
    <w:rsid w:val="00CB1794"/>
    <w:rsid w:val="00CB29F6"/>
    <w:rsid w:val="00CB4D9C"/>
    <w:rsid w:val="00CC4842"/>
    <w:rsid w:val="00CC52FD"/>
    <w:rsid w:val="00CC6018"/>
    <w:rsid w:val="00CD08FC"/>
    <w:rsid w:val="00CD3701"/>
    <w:rsid w:val="00CD477B"/>
    <w:rsid w:val="00CD756D"/>
    <w:rsid w:val="00CE17BF"/>
    <w:rsid w:val="00CE24FA"/>
    <w:rsid w:val="00CF2585"/>
    <w:rsid w:val="00D10EC5"/>
    <w:rsid w:val="00D122F3"/>
    <w:rsid w:val="00D1377A"/>
    <w:rsid w:val="00D13F40"/>
    <w:rsid w:val="00D14D48"/>
    <w:rsid w:val="00D16C0C"/>
    <w:rsid w:val="00D176F0"/>
    <w:rsid w:val="00D2001A"/>
    <w:rsid w:val="00D20441"/>
    <w:rsid w:val="00D20550"/>
    <w:rsid w:val="00D208D6"/>
    <w:rsid w:val="00D218A9"/>
    <w:rsid w:val="00D357A8"/>
    <w:rsid w:val="00D3668F"/>
    <w:rsid w:val="00D36D67"/>
    <w:rsid w:val="00D41B5E"/>
    <w:rsid w:val="00D42AC9"/>
    <w:rsid w:val="00D4350B"/>
    <w:rsid w:val="00D53035"/>
    <w:rsid w:val="00D5365F"/>
    <w:rsid w:val="00D563F6"/>
    <w:rsid w:val="00D57A1C"/>
    <w:rsid w:val="00D625DD"/>
    <w:rsid w:val="00D6293B"/>
    <w:rsid w:val="00D6395E"/>
    <w:rsid w:val="00D63E00"/>
    <w:rsid w:val="00D7557B"/>
    <w:rsid w:val="00D7712A"/>
    <w:rsid w:val="00D7791C"/>
    <w:rsid w:val="00D83369"/>
    <w:rsid w:val="00D84365"/>
    <w:rsid w:val="00D916E2"/>
    <w:rsid w:val="00D93DC7"/>
    <w:rsid w:val="00D97CA9"/>
    <w:rsid w:val="00DA258C"/>
    <w:rsid w:val="00DA3DFA"/>
    <w:rsid w:val="00DA4211"/>
    <w:rsid w:val="00DA47DF"/>
    <w:rsid w:val="00DA526C"/>
    <w:rsid w:val="00DA7701"/>
    <w:rsid w:val="00DB15CA"/>
    <w:rsid w:val="00DB37CB"/>
    <w:rsid w:val="00DB430F"/>
    <w:rsid w:val="00DB435E"/>
    <w:rsid w:val="00DB67A4"/>
    <w:rsid w:val="00DC057A"/>
    <w:rsid w:val="00DC29D0"/>
    <w:rsid w:val="00DC648D"/>
    <w:rsid w:val="00DC7BF0"/>
    <w:rsid w:val="00DD0014"/>
    <w:rsid w:val="00DE12D2"/>
    <w:rsid w:val="00DE41DC"/>
    <w:rsid w:val="00DE4B26"/>
    <w:rsid w:val="00DE50C9"/>
    <w:rsid w:val="00DE630D"/>
    <w:rsid w:val="00DF40D9"/>
    <w:rsid w:val="00DF467A"/>
    <w:rsid w:val="00DF48E2"/>
    <w:rsid w:val="00DF6C74"/>
    <w:rsid w:val="00E01096"/>
    <w:rsid w:val="00E03D48"/>
    <w:rsid w:val="00E051D9"/>
    <w:rsid w:val="00E07157"/>
    <w:rsid w:val="00E07D34"/>
    <w:rsid w:val="00E101E6"/>
    <w:rsid w:val="00E12A86"/>
    <w:rsid w:val="00E14637"/>
    <w:rsid w:val="00E14DE3"/>
    <w:rsid w:val="00E31437"/>
    <w:rsid w:val="00E31A15"/>
    <w:rsid w:val="00E37F16"/>
    <w:rsid w:val="00E40726"/>
    <w:rsid w:val="00E41DFB"/>
    <w:rsid w:val="00E45A1C"/>
    <w:rsid w:val="00E54DB2"/>
    <w:rsid w:val="00E56D1F"/>
    <w:rsid w:val="00E57620"/>
    <w:rsid w:val="00E6042C"/>
    <w:rsid w:val="00E624D0"/>
    <w:rsid w:val="00E629AC"/>
    <w:rsid w:val="00E62ECB"/>
    <w:rsid w:val="00E63F4F"/>
    <w:rsid w:val="00E64688"/>
    <w:rsid w:val="00E64D24"/>
    <w:rsid w:val="00E67447"/>
    <w:rsid w:val="00E701D9"/>
    <w:rsid w:val="00E70AF9"/>
    <w:rsid w:val="00E72996"/>
    <w:rsid w:val="00E77112"/>
    <w:rsid w:val="00E810B7"/>
    <w:rsid w:val="00E83483"/>
    <w:rsid w:val="00E83C2B"/>
    <w:rsid w:val="00E872A7"/>
    <w:rsid w:val="00E92D56"/>
    <w:rsid w:val="00E94004"/>
    <w:rsid w:val="00E94D6A"/>
    <w:rsid w:val="00EA24E8"/>
    <w:rsid w:val="00EA2680"/>
    <w:rsid w:val="00EA63E3"/>
    <w:rsid w:val="00EB1594"/>
    <w:rsid w:val="00EB5EDE"/>
    <w:rsid w:val="00EC2EEF"/>
    <w:rsid w:val="00EC5083"/>
    <w:rsid w:val="00ED1EA2"/>
    <w:rsid w:val="00ED32A4"/>
    <w:rsid w:val="00ED4880"/>
    <w:rsid w:val="00ED5298"/>
    <w:rsid w:val="00ED6908"/>
    <w:rsid w:val="00EE02CD"/>
    <w:rsid w:val="00EE2A8D"/>
    <w:rsid w:val="00EE3E80"/>
    <w:rsid w:val="00EE5D04"/>
    <w:rsid w:val="00EE7DCB"/>
    <w:rsid w:val="00EF1A72"/>
    <w:rsid w:val="00EF37F7"/>
    <w:rsid w:val="00EF550A"/>
    <w:rsid w:val="00F000E7"/>
    <w:rsid w:val="00F01B9C"/>
    <w:rsid w:val="00F03FAA"/>
    <w:rsid w:val="00F04840"/>
    <w:rsid w:val="00F0591A"/>
    <w:rsid w:val="00F07791"/>
    <w:rsid w:val="00F1523F"/>
    <w:rsid w:val="00F217EB"/>
    <w:rsid w:val="00F22B16"/>
    <w:rsid w:val="00F24170"/>
    <w:rsid w:val="00F26186"/>
    <w:rsid w:val="00F3048C"/>
    <w:rsid w:val="00F30F2A"/>
    <w:rsid w:val="00F35F7C"/>
    <w:rsid w:val="00F37CD1"/>
    <w:rsid w:val="00F4133F"/>
    <w:rsid w:val="00F41780"/>
    <w:rsid w:val="00F424E8"/>
    <w:rsid w:val="00F42A01"/>
    <w:rsid w:val="00F43AE7"/>
    <w:rsid w:val="00F455AA"/>
    <w:rsid w:val="00F455B5"/>
    <w:rsid w:val="00F455EB"/>
    <w:rsid w:val="00F463F6"/>
    <w:rsid w:val="00F473E3"/>
    <w:rsid w:val="00F50100"/>
    <w:rsid w:val="00F50770"/>
    <w:rsid w:val="00F53B3C"/>
    <w:rsid w:val="00F54B4D"/>
    <w:rsid w:val="00F56E5A"/>
    <w:rsid w:val="00F5732E"/>
    <w:rsid w:val="00F60845"/>
    <w:rsid w:val="00F62D11"/>
    <w:rsid w:val="00F64473"/>
    <w:rsid w:val="00F661C8"/>
    <w:rsid w:val="00F70B3C"/>
    <w:rsid w:val="00F7166E"/>
    <w:rsid w:val="00F7205B"/>
    <w:rsid w:val="00F73E94"/>
    <w:rsid w:val="00F800B5"/>
    <w:rsid w:val="00F8527B"/>
    <w:rsid w:val="00F86F9B"/>
    <w:rsid w:val="00F940DC"/>
    <w:rsid w:val="00FA012E"/>
    <w:rsid w:val="00FA02A1"/>
    <w:rsid w:val="00FA2CC8"/>
    <w:rsid w:val="00FA7DEA"/>
    <w:rsid w:val="00FB1E77"/>
    <w:rsid w:val="00FB23E0"/>
    <w:rsid w:val="00FB6AFC"/>
    <w:rsid w:val="00FC300B"/>
    <w:rsid w:val="00FC5078"/>
    <w:rsid w:val="00FC54D3"/>
    <w:rsid w:val="00FC6FE1"/>
    <w:rsid w:val="00FD2DCF"/>
    <w:rsid w:val="00FD5744"/>
    <w:rsid w:val="00FD59EF"/>
    <w:rsid w:val="00FE2619"/>
    <w:rsid w:val="00FE3DCB"/>
    <w:rsid w:val="00FE5C15"/>
    <w:rsid w:val="00FE5E64"/>
    <w:rsid w:val="00FF130B"/>
    <w:rsid w:val="00FF2C00"/>
    <w:rsid w:val="00FF78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A75F"/>
  <w15:chartTrackingRefBased/>
  <w15:docId w15:val="{8397C8EA-2264-436B-8371-FB176094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ko-KR"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A0A43"/>
    <w:pPr>
      <w:spacing w:before="100" w:beforeAutospacing="1" w:after="100" w:afterAutospacing="1"/>
      <w:jc w:val="left"/>
    </w:pPr>
    <w:rPr>
      <w:rFonts w:eastAsia="Calibri" w:cs="Times New Roman"/>
      <w:sz w:val="24"/>
      <w:szCs w:val="20"/>
      <w:lang w:val="x-none" w:eastAsia="x-none"/>
    </w:rPr>
  </w:style>
  <w:style w:type="character" w:customStyle="1" w:styleId="NormalWebChar">
    <w:name w:val="Normal (Web) Char"/>
    <w:link w:val="NormalWeb"/>
    <w:locked/>
    <w:rsid w:val="001A0A43"/>
    <w:rPr>
      <w:rFonts w:eastAsia="Calibri" w:cs="Times New Roman"/>
      <w:sz w:val="24"/>
      <w:szCs w:val="20"/>
      <w:lang w:val="x-none" w:eastAsia="x-none"/>
    </w:rPr>
  </w:style>
  <w:style w:type="paragraph" w:styleId="Footer">
    <w:name w:val="footer"/>
    <w:basedOn w:val="Normal"/>
    <w:link w:val="FooterChar"/>
    <w:uiPriority w:val="99"/>
    <w:rsid w:val="001A0A43"/>
    <w:pPr>
      <w:tabs>
        <w:tab w:val="center" w:pos="4320"/>
        <w:tab w:val="right" w:pos="8640"/>
      </w:tabs>
      <w:spacing w:before="0"/>
      <w:jc w:val="left"/>
    </w:pPr>
    <w:rPr>
      <w:rFonts w:eastAsia="Times New Roman" w:cs="Times New Roman"/>
      <w:szCs w:val="28"/>
      <w:lang w:eastAsia="en-US"/>
    </w:rPr>
  </w:style>
  <w:style w:type="character" w:customStyle="1" w:styleId="FooterChar">
    <w:name w:val="Footer Char"/>
    <w:basedOn w:val="DefaultParagraphFont"/>
    <w:link w:val="Footer"/>
    <w:uiPriority w:val="99"/>
    <w:rsid w:val="001A0A43"/>
    <w:rPr>
      <w:rFonts w:eastAsia="Times New Roman" w:cs="Times New Roman"/>
      <w:szCs w:val="28"/>
      <w:lang w:eastAsia="en-US"/>
    </w:rPr>
  </w:style>
  <w:style w:type="character" w:styleId="PageNumber">
    <w:name w:val="page number"/>
    <w:basedOn w:val="DefaultParagraphFont"/>
    <w:rsid w:val="001A0A43"/>
  </w:style>
  <w:style w:type="character" w:customStyle="1" w:styleId="apple-converted-space">
    <w:name w:val="apple-converted-space"/>
    <w:basedOn w:val="DefaultParagraphFont"/>
    <w:rsid w:val="001A0A43"/>
  </w:style>
  <w:style w:type="paragraph" w:customStyle="1" w:styleId="Char">
    <w:name w:val="Char"/>
    <w:autoRedefine/>
    <w:rsid w:val="00241213"/>
    <w:pPr>
      <w:tabs>
        <w:tab w:val="left" w:pos="1152"/>
      </w:tabs>
      <w:spacing w:after="120" w:line="312" w:lineRule="auto"/>
      <w:jc w:val="left"/>
    </w:pPr>
    <w:rPr>
      <w:rFonts w:ascii="Arial" w:eastAsia="Times New Roman" w:hAnsi="Arial" w:cs="Arial"/>
      <w:sz w:val="26"/>
      <w:szCs w:val="26"/>
      <w:lang w:eastAsia="en-US"/>
    </w:rPr>
  </w:style>
  <w:style w:type="paragraph" w:styleId="FootnoteText">
    <w:name w:val="footnote text"/>
    <w:basedOn w:val="Normal"/>
    <w:link w:val="FootnoteTextChar"/>
    <w:uiPriority w:val="99"/>
    <w:semiHidden/>
    <w:unhideWhenUsed/>
    <w:rsid w:val="00F463F6"/>
    <w:pPr>
      <w:spacing w:before="0"/>
    </w:pPr>
    <w:rPr>
      <w:sz w:val="20"/>
      <w:szCs w:val="20"/>
    </w:rPr>
  </w:style>
  <w:style w:type="character" w:customStyle="1" w:styleId="FootnoteTextChar">
    <w:name w:val="Footnote Text Char"/>
    <w:basedOn w:val="DefaultParagraphFont"/>
    <w:link w:val="FootnoteText"/>
    <w:uiPriority w:val="99"/>
    <w:semiHidden/>
    <w:rsid w:val="00F463F6"/>
    <w:rPr>
      <w:sz w:val="20"/>
      <w:szCs w:val="20"/>
    </w:rPr>
  </w:style>
  <w:style w:type="character" w:styleId="FootnoteReference">
    <w:name w:val="footnote reference"/>
    <w:basedOn w:val="DefaultParagraphFont"/>
    <w:uiPriority w:val="99"/>
    <w:semiHidden/>
    <w:unhideWhenUsed/>
    <w:rsid w:val="00F463F6"/>
    <w:rPr>
      <w:vertAlign w:val="superscript"/>
    </w:rPr>
  </w:style>
  <w:style w:type="paragraph" w:styleId="Header">
    <w:name w:val="header"/>
    <w:basedOn w:val="Normal"/>
    <w:link w:val="HeaderChar"/>
    <w:uiPriority w:val="99"/>
    <w:unhideWhenUsed/>
    <w:rsid w:val="00D3668F"/>
    <w:pPr>
      <w:tabs>
        <w:tab w:val="center" w:pos="4680"/>
        <w:tab w:val="right" w:pos="9360"/>
      </w:tabs>
      <w:spacing w:before="0"/>
    </w:pPr>
  </w:style>
  <w:style w:type="character" w:customStyle="1" w:styleId="HeaderChar">
    <w:name w:val="Header Char"/>
    <w:basedOn w:val="DefaultParagraphFont"/>
    <w:link w:val="Header"/>
    <w:uiPriority w:val="99"/>
    <w:rsid w:val="00D3668F"/>
  </w:style>
  <w:style w:type="character" w:styleId="Hyperlink">
    <w:name w:val="Hyperlink"/>
    <w:basedOn w:val="DefaultParagraphFont"/>
    <w:uiPriority w:val="99"/>
    <w:semiHidden/>
    <w:unhideWhenUsed/>
    <w:rsid w:val="009A5AA4"/>
    <w:rPr>
      <w:color w:val="0000FF"/>
      <w:u w:val="single"/>
    </w:rPr>
  </w:style>
  <w:style w:type="paragraph" w:customStyle="1" w:styleId="CharCharCharCharCharCharChar">
    <w:name w:val="Char Char Char Char Char Char Char"/>
    <w:basedOn w:val="Normal"/>
    <w:semiHidden/>
    <w:rsid w:val="00997D81"/>
    <w:pPr>
      <w:spacing w:before="0" w:after="160" w:line="240" w:lineRule="exact"/>
      <w:jc w:val="left"/>
    </w:pPr>
    <w:rPr>
      <w:rFonts w:ascii="Arial" w:eastAsia="Times New Roman" w:hAnsi="Arial" w:cs="Arial"/>
      <w:sz w:val="22"/>
      <w:lang w:eastAsia="en-US"/>
    </w:rPr>
  </w:style>
  <w:style w:type="paragraph" w:styleId="ListParagraph">
    <w:name w:val="List Paragraph"/>
    <w:basedOn w:val="Normal"/>
    <w:uiPriority w:val="34"/>
    <w:qFormat/>
    <w:rsid w:val="003172FA"/>
    <w:pPr>
      <w:ind w:left="720"/>
      <w:contextualSpacing/>
    </w:pPr>
  </w:style>
  <w:style w:type="paragraph" w:styleId="BalloonText">
    <w:name w:val="Balloon Text"/>
    <w:basedOn w:val="Normal"/>
    <w:link w:val="BalloonTextChar"/>
    <w:uiPriority w:val="99"/>
    <w:semiHidden/>
    <w:unhideWhenUsed/>
    <w:rsid w:val="00F37CD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D1"/>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117">
      <w:bodyDiv w:val="1"/>
      <w:marLeft w:val="0"/>
      <w:marRight w:val="0"/>
      <w:marTop w:val="0"/>
      <w:marBottom w:val="0"/>
      <w:divBdr>
        <w:top w:val="none" w:sz="0" w:space="0" w:color="auto"/>
        <w:left w:val="none" w:sz="0" w:space="0" w:color="auto"/>
        <w:bottom w:val="none" w:sz="0" w:space="0" w:color="auto"/>
        <w:right w:val="none" w:sz="0" w:space="0" w:color="auto"/>
      </w:divBdr>
    </w:div>
    <w:div w:id="172694378">
      <w:bodyDiv w:val="1"/>
      <w:marLeft w:val="0"/>
      <w:marRight w:val="0"/>
      <w:marTop w:val="0"/>
      <w:marBottom w:val="0"/>
      <w:divBdr>
        <w:top w:val="none" w:sz="0" w:space="0" w:color="auto"/>
        <w:left w:val="none" w:sz="0" w:space="0" w:color="auto"/>
        <w:bottom w:val="none" w:sz="0" w:space="0" w:color="auto"/>
        <w:right w:val="none" w:sz="0" w:space="0" w:color="auto"/>
      </w:divBdr>
    </w:div>
    <w:div w:id="458231864">
      <w:bodyDiv w:val="1"/>
      <w:marLeft w:val="0"/>
      <w:marRight w:val="0"/>
      <w:marTop w:val="0"/>
      <w:marBottom w:val="0"/>
      <w:divBdr>
        <w:top w:val="none" w:sz="0" w:space="0" w:color="auto"/>
        <w:left w:val="none" w:sz="0" w:space="0" w:color="auto"/>
        <w:bottom w:val="none" w:sz="0" w:space="0" w:color="auto"/>
        <w:right w:val="none" w:sz="0" w:space="0" w:color="auto"/>
      </w:divBdr>
    </w:div>
    <w:div w:id="1620840366">
      <w:bodyDiv w:val="1"/>
      <w:marLeft w:val="0"/>
      <w:marRight w:val="0"/>
      <w:marTop w:val="0"/>
      <w:marBottom w:val="0"/>
      <w:divBdr>
        <w:top w:val="none" w:sz="0" w:space="0" w:color="auto"/>
        <w:left w:val="none" w:sz="0" w:space="0" w:color="auto"/>
        <w:bottom w:val="none" w:sz="0" w:space="0" w:color="auto"/>
        <w:right w:val="none" w:sz="0" w:space="0" w:color="auto"/>
      </w:divBdr>
    </w:div>
    <w:div w:id="18534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58C16-5E1E-4E11-A436-07C2F651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4260007673</TotalTime>
  <Pages>13</Pages>
  <Words>4855</Words>
  <Characters>27678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659</cp:revision>
  <cp:lastPrinted>2025-10-28T04:39:00Z</cp:lastPrinted>
  <dcterms:created xsi:type="dcterms:W3CDTF">2025-10-03T09:45:00Z</dcterms:created>
  <dcterms:modified xsi:type="dcterms:W3CDTF">2025-10-29T04:38:00Z</dcterms:modified>
</cp:coreProperties>
</file>